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8C2" w:rsidRPr="00FA1A93" w:rsidRDefault="00FA1A93" w:rsidP="00F038C2">
      <w:pPr>
        <w:pStyle w:val="Title"/>
        <w:rPr>
          <w:rFonts w:asciiTheme="minorHAnsi" w:hAnsiTheme="minorHAnsi"/>
          <w:color w:val="365F91" w:themeColor="accent1" w:themeShade="BF"/>
        </w:rPr>
      </w:pPr>
      <w:r>
        <w:rPr>
          <w:rFonts w:asciiTheme="minorHAnsi" w:hAnsiTheme="minorHAnsi"/>
          <w:noProof/>
          <w:color w:val="4F81BD" w:themeColor="accent1"/>
        </w:rPr>
        <w:drawing>
          <wp:inline distT="0" distB="0" distL="0" distR="0">
            <wp:extent cx="6858000" cy="176466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2014-eNewsletter-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1764665"/>
                    </a:xfrm>
                    <a:prstGeom prst="rect">
                      <a:avLst/>
                    </a:prstGeom>
                  </pic:spPr>
                </pic:pic>
              </a:graphicData>
            </a:graphic>
          </wp:inline>
        </w:drawing>
      </w:r>
      <w:r w:rsidR="00F038C2" w:rsidRPr="00FA1A93">
        <w:rPr>
          <w:rFonts w:asciiTheme="minorHAnsi" w:hAnsiTheme="minorHAnsi"/>
          <w:color w:val="365F91" w:themeColor="accent1" w:themeShade="BF"/>
        </w:rPr>
        <w:t>Webinar Q&amp;A: Taking Aim at Association Communications</w:t>
      </w:r>
    </w:p>
    <w:p w:rsidR="00E41E51" w:rsidRPr="00B106A4" w:rsidRDefault="006719AC" w:rsidP="00E41E51">
      <w:pPr>
        <w:pStyle w:val="Heading1"/>
        <w:rPr>
          <w:rFonts w:asciiTheme="minorHAnsi" w:hAnsiTheme="minorHAnsi"/>
          <w:b w:val="0"/>
          <w:bCs w:val="0"/>
          <w:sz w:val="26"/>
          <w:szCs w:val="26"/>
        </w:rPr>
      </w:pPr>
      <w:r w:rsidRPr="00B106A4">
        <w:rPr>
          <w:rFonts w:asciiTheme="minorHAnsi" w:hAnsiTheme="minorHAnsi"/>
          <w:sz w:val="26"/>
          <w:szCs w:val="26"/>
        </w:rPr>
        <w:t xml:space="preserve">Q: </w:t>
      </w:r>
      <w:r w:rsidR="00F038C2" w:rsidRPr="00B106A4">
        <w:rPr>
          <w:rFonts w:asciiTheme="minorHAnsi" w:hAnsiTheme="minorHAnsi"/>
          <w:sz w:val="26"/>
          <w:szCs w:val="26"/>
        </w:rPr>
        <w:t>Do you recommend that subgroups of soc</w:t>
      </w:r>
      <w:r w:rsidR="007335A5">
        <w:rPr>
          <w:rFonts w:asciiTheme="minorHAnsi" w:hAnsiTheme="minorHAnsi"/>
          <w:sz w:val="26"/>
          <w:szCs w:val="26"/>
        </w:rPr>
        <w:t>iety have their own Twitter account</w:t>
      </w:r>
      <w:r w:rsidR="00F038C2" w:rsidRPr="00B106A4">
        <w:rPr>
          <w:rFonts w:asciiTheme="minorHAnsi" w:hAnsiTheme="minorHAnsi"/>
          <w:sz w:val="26"/>
          <w:szCs w:val="26"/>
        </w:rPr>
        <w:t>s?</w:t>
      </w:r>
    </w:p>
    <w:p w:rsidR="006719AC" w:rsidRPr="00B106A4" w:rsidRDefault="006719AC" w:rsidP="00066558">
      <w:pPr>
        <w:rPr>
          <w:rStyle w:val="IntenseEmphasis"/>
          <w:b w:val="0"/>
          <w:i w:val="0"/>
          <w:sz w:val="24"/>
          <w:szCs w:val="24"/>
        </w:rPr>
      </w:pPr>
      <w:r w:rsidRPr="00B106A4">
        <w:rPr>
          <w:rFonts w:eastAsiaTheme="majorEastAsia" w:cstheme="majorBidi"/>
          <w:b/>
          <w:bCs/>
          <w:color w:val="365F91" w:themeColor="accent1" w:themeShade="BF"/>
          <w:sz w:val="24"/>
          <w:szCs w:val="24"/>
        </w:rPr>
        <w:t>A:</w:t>
      </w:r>
      <w:r w:rsidRPr="00B106A4">
        <w:rPr>
          <w:rFonts w:eastAsiaTheme="majorEastAsia" w:cstheme="majorBidi"/>
          <w:b/>
          <w:bCs/>
          <w:i/>
          <w:color w:val="365F91" w:themeColor="accent1" w:themeShade="BF"/>
          <w:sz w:val="24"/>
          <w:szCs w:val="24"/>
        </w:rPr>
        <w:t xml:space="preserve"> </w:t>
      </w:r>
      <w:r w:rsidR="005E4A33" w:rsidRPr="002C2F10">
        <w:rPr>
          <w:rFonts w:eastAsiaTheme="majorEastAsia" w:cstheme="majorBidi"/>
          <w:iCs/>
          <w:color w:val="365F91" w:themeColor="accent1" w:themeShade="BF"/>
        </w:rPr>
        <w:t>Having subgroups could work very well and provide targeted messaging and a great sense of community to members of those groups. If you’re considering this option, have your communications team focus on the subgroups and facilitate information crossover by retweeting to all groups, which gives the mainstream member a taste of what everyone is saying (and an opportunity to get more involved)</w:t>
      </w:r>
      <w:r w:rsidR="002C2F10" w:rsidRPr="002C2F10">
        <w:rPr>
          <w:rFonts w:eastAsiaTheme="majorEastAsia" w:cstheme="majorBidi"/>
          <w:iCs/>
          <w:color w:val="365F91" w:themeColor="accent1" w:themeShade="BF"/>
        </w:rPr>
        <w:t>.</w:t>
      </w:r>
    </w:p>
    <w:p w:rsidR="00E41E51" w:rsidRPr="00B106A4" w:rsidRDefault="00E41E51" w:rsidP="00F038C2">
      <w:pPr>
        <w:pStyle w:val="Heading1"/>
        <w:rPr>
          <w:rFonts w:asciiTheme="minorHAnsi" w:hAnsiTheme="minorHAnsi"/>
          <w:sz w:val="26"/>
          <w:szCs w:val="26"/>
        </w:rPr>
      </w:pPr>
      <w:r w:rsidRPr="00B106A4">
        <w:rPr>
          <w:rFonts w:asciiTheme="minorHAnsi" w:hAnsiTheme="minorHAnsi"/>
          <w:sz w:val="26"/>
          <w:szCs w:val="26"/>
        </w:rPr>
        <w:t>Q: You’ve talked a lot about engagement. Do you have any specific stats on what you can do to improve engagement at your association?</w:t>
      </w:r>
    </w:p>
    <w:p w:rsidR="00B106A4" w:rsidRDefault="006C706E" w:rsidP="00066558">
      <w:pPr>
        <w:rPr>
          <w:rFonts w:eastAsiaTheme="majorEastAsia" w:cstheme="majorBidi"/>
          <w:bCs/>
          <w:color w:val="365F91" w:themeColor="accent1" w:themeShade="BF"/>
          <w:sz w:val="24"/>
          <w:szCs w:val="24"/>
        </w:rPr>
      </w:pPr>
      <w:r>
        <w:rPr>
          <w:rFonts w:eastAsiaTheme="majorEastAsia" w:cstheme="majorBidi"/>
          <w:bCs/>
          <w:noProof/>
          <w:color w:val="365F91" w:themeColor="accent1" w:themeShade="BF"/>
          <w:sz w:val="24"/>
          <w:szCs w:val="24"/>
        </w:rPr>
        <w:drawing>
          <wp:anchor distT="0" distB="0" distL="114300" distR="114300" simplePos="0" relativeHeight="251658240" behindDoc="1" locked="0" layoutInCell="1" allowOverlap="1" wp14:anchorId="6965687E" wp14:editId="726694B1">
            <wp:simplePos x="0" y="0"/>
            <wp:positionH relativeFrom="column">
              <wp:posOffset>3810</wp:posOffset>
            </wp:positionH>
            <wp:positionV relativeFrom="paragraph">
              <wp:posOffset>626110</wp:posOffset>
            </wp:positionV>
            <wp:extent cx="3742055" cy="3517900"/>
            <wp:effectExtent l="0" t="0" r="0" b="0"/>
            <wp:wrapTight wrapText="bothSides">
              <wp:wrapPolygon edited="0">
                <wp:start x="0" y="0"/>
                <wp:lineTo x="0" y="21522"/>
                <wp:lineTo x="21442" y="21522"/>
                <wp:lineTo x="2144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reasing engagement graph 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42055" cy="3517900"/>
                    </a:xfrm>
                    <a:prstGeom prst="rect">
                      <a:avLst/>
                    </a:prstGeom>
                  </pic:spPr>
                </pic:pic>
              </a:graphicData>
            </a:graphic>
            <wp14:sizeRelH relativeFrom="margin">
              <wp14:pctWidth>0</wp14:pctWidth>
            </wp14:sizeRelH>
            <wp14:sizeRelV relativeFrom="margin">
              <wp14:pctHeight>0</wp14:pctHeight>
            </wp14:sizeRelV>
          </wp:anchor>
        </w:drawing>
      </w:r>
      <w:r w:rsidR="0059773B" w:rsidRPr="00B106A4">
        <w:rPr>
          <w:rFonts w:eastAsiaTheme="majorEastAsia" w:cstheme="majorBidi"/>
          <w:b/>
          <w:bCs/>
          <w:color w:val="365F91" w:themeColor="accent1" w:themeShade="BF"/>
          <w:sz w:val="24"/>
          <w:szCs w:val="24"/>
        </w:rPr>
        <w:t>A:</w:t>
      </w:r>
      <w:r w:rsidR="0059773B" w:rsidRPr="00B106A4">
        <w:rPr>
          <w:rFonts w:eastAsiaTheme="majorEastAsia" w:cstheme="majorBidi"/>
          <w:bCs/>
          <w:color w:val="365F91" w:themeColor="accent1" w:themeShade="BF"/>
          <w:sz w:val="24"/>
          <w:szCs w:val="24"/>
        </w:rPr>
        <w:t xml:space="preserve"> </w:t>
      </w:r>
      <w:r w:rsidR="00B106A4" w:rsidRPr="00FC0783">
        <w:rPr>
          <w:rFonts w:eastAsiaTheme="majorEastAsia" w:cstheme="majorBidi"/>
          <w:bCs/>
          <w:color w:val="365F91" w:themeColor="accent1" w:themeShade="BF"/>
          <w:szCs w:val="24"/>
        </w:rPr>
        <w:t>As you can see from the following graph,</w:t>
      </w:r>
      <w:r w:rsidR="005E4A33" w:rsidRPr="00FC0783">
        <w:rPr>
          <w:rFonts w:eastAsiaTheme="majorEastAsia" w:cstheme="majorBidi"/>
          <w:bCs/>
          <w:color w:val="365F91" w:themeColor="accent1" w:themeShade="BF"/>
          <w:szCs w:val="24"/>
        </w:rPr>
        <w:t xml:space="preserve"> respondents </w:t>
      </w:r>
      <w:r w:rsidR="002C2F10" w:rsidRPr="00FC0783">
        <w:rPr>
          <w:rFonts w:eastAsiaTheme="majorEastAsia" w:cstheme="majorBidi"/>
          <w:bCs/>
          <w:color w:val="365F91" w:themeColor="accent1" w:themeShade="BF"/>
          <w:szCs w:val="24"/>
        </w:rPr>
        <w:t xml:space="preserve">to the </w:t>
      </w:r>
      <w:hyperlink r:id="rId9" w:history="1">
        <w:r w:rsidR="00FC0783" w:rsidRPr="00FC0783">
          <w:rPr>
            <w:rStyle w:val="Hyperlink"/>
            <w:rFonts w:eastAsiaTheme="majorEastAsia" w:cstheme="majorBidi"/>
            <w:bCs/>
            <w:szCs w:val="24"/>
          </w:rPr>
          <w:t>2014 Association Communications Benchmarking Study</w:t>
        </w:r>
      </w:hyperlink>
      <w:r w:rsidR="00FC0783">
        <w:rPr>
          <w:rFonts w:eastAsiaTheme="majorEastAsia" w:cstheme="majorBidi"/>
          <w:bCs/>
          <w:color w:val="365F91" w:themeColor="accent1" w:themeShade="BF"/>
          <w:szCs w:val="24"/>
        </w:rPr>
        <w:t xml:space="preserve"> </w:t>
      </w:r>
      <w:r w:rsidR="005E4A33" w:rsidRPr="00FC0783">
        <w:rPr>
          <w:rFonts w:eastAsiaTheme="majorEastAsia" w:cstheme="majorBidi"/>
          <w:bCs/>
          <w:color w:val="365F91" w:themeColor="accent1" w:themeShade="BF"/>
          <w:szCs w:val="24"/>
        </w:rPr>
        <w:t>cited the importance of understanding what type of content is most important as a key factor for increasing engagement with the association’s communications.</w:t>
      </w:r>
    </w:p>
    <w:p w:rsidR="00FA1A93" w:rsidRDefault="00FA1A93" w:rsidP="00066558">
      <w:pPr>
        <w:rPr>
          <w:rFonts w:eastAsiaTheme="majorEastAsia" w:cstheme="majorBidi"/>
          <w:bCs/>
          <w:color w:val="365F91" w:themeColor="accent1" w:themeShade="BF"/>
          <w:sz w:val="24"/>
          <w:szCs w:val="24"/>
        </w:rPr>
      </w:pPr>
    </w:p>
    <w:p w:rsidR="00FA1A93" w:rsidRDefault="00FA1A93" w:rsidP="00066558">
      <w:pPr>
        <w:rPr>
          <w:rFonts w:eastAsiaTheme="majorEastAsia" w:cstheme="majorBidi"/>
          <w:bCs/>
          <w:color w:val="365F91" w:themeColor="accent1" w:themeShade="BF"/>
          <w:sz w:val="24"/>
          <w:szCs w:val="24"/>
        </w:rPr>
      </w:pPr>
    </w:p>
    <w:p w:rsidR="00FA1A93" w:rsidRDefault="00FA1A93" w:rsidP="00066558">
      <w:pPr>
        <w:rPr>
          <w:rFonts w:eastAsiaTheme="majorEastAsia" w:cstheme="majorBidi"/>
          <w:bCs/>
          <w:color w:val="365F91" w:themeColor="accent1" w:themeShade="BF"/>
          <w:sz w:val="24"/>
          <w:szCs w:val="24"/>
        </w:rPr>
      </w:pPr>
    </w:p>
    <w:p w:rsidR="00FA1A93" w:rsidRDefault="00FA1A93" w:rsidP="00066558">
      <w:pPr>
        <w:rPr>
          <w:rFonts w:eastAsiaTheme="majorEastAsia" w:cstheme="majorBidi"/>
          <w:bCs/>
          <w:color w:val="365F91" w:themeColor="accent1" w:themeShade="BF"/>
          <w:sz w:val="24"/>
          <w:szCs w:val="24"/>
        </w:rPr>
      </w:pPr>
    </w:p>
    <w:p w:rsidR="00FA1A93" w:rsidRDefault="00FA1A93" w:rsidP="00066558">
      <w:pPr>
        <w:rPr>
          <w:rFonts w:eastAsiaTheme="majorEastAsia" w:cstheme="majorBidi"/>
          <w:bCs/>
          <w:color w:val="365F91" w:themeColor="accent1" w:themeShade="BF"/>
          <w:sz w:val="24"/>
          <w:szCs w:val="24"/>
        </w:rPr>
      </w:pPr>
    </w:p>
    <w:p w:rsidR="00FA1A93" w:rsidRDefault="00FA1A93" w:rsidP="00066558">
      <w:pPr>
        <w:rPr>
          <w:rFonts w:eastAsiaTheme="majorEastAsia" w:cstheme="majorBidi"/>
          <w:bCs/>
          <w:color w:val="365F91" w:themeColor="accent1" w:themeShade="BF"/>
          <w:sz w:val="24"/>
          <w:szCs w:val="24"/>
        </w:rPr>
      </w:pPr>
    </w:p>
    <w:p w:rsidR="00FA1A93" w:rsidRDefault="00FA1A93" w:rsidP="00066558">
      <w:pPr>
        <w:rPr>
          <w:rFonts w:eastAsiaTheme="majorEastAsia" w:cstheme="majorBidi"/>
          <w:bCs/>
          <w:color w:val="365F91" w:themeColor="accent1" w:themeShade="BF"/>
          <w:sz w:val="24"/>
          <w:szCs w:val="24"/>
        </w:rPr>
      </w:pPr>
    </w:p>
    <w:p w:rsidR="00FA1A93" w:rsidRDefault="00FA1A93" w:rsidP="00066558">
      <w:pPr>
        <w:rPr>
          <w:rFonts w:eastAsiaTheme="majorEastAsia" w:cstheme="majorBidi"/>
          <w:bCs/>
          <w:color w:val="365F91" w:themeColor="accent1" w:themeShade="BF"/>
          <w:sz w:val="24"/>
          <w:szCs w:val="24"/>
        </w:rPr>
      </w:pPr>
    </w:p>
    <w:p w:rsidR="00FA1A93" w:rsidRDefault="00FA1A93" w:rsidP="00066558">
      <w:pPr>
        <w:rPr>
          <w:rFonts w:eastAsiaTheme="majorEastAsia" w:cstheme="majorBidi"/>
          <w:bCs/>
          <w:color w:val="365F91" w:themeColor="accent1" w:themeShade="BF"/>
          <w:sz w:val="24"/>
          <w:szCs w:val="24"/>
        </w:rPr>
      </w:pPr>
    </w:p>
    <w:p w:rsidR="00B106A4" w:rsidRDefault="00B106A4" w:rsidP="00066558">
      <w:pPr>
        <w:rPr>
          <w:rFonts w:eastAsiaTheme="majorEastAsia" w:cstheme="majorBidi"/>
          <w:bCs/>
          <w:color w:val="365F91" w:themeColor="accent1" w:themeShade="BF"/>
          <w:sz w:val="24"/>
          <w:szCs w:val="24"/>
        </w:rPr>
      </w:pPr>
    </w:p>
    <w:p w:rsidR="006C706E" w:rsidRDefault="006C706E" w:rsidP="00066558">
      <w:pPr>
        <w:rPr>
          <w:rFonts w:eastAsiaTheme="majorEastAsia" w:cstheme="majorBidi"/>
          <w:iCs/>
          <w:color w:val="365F91" w:themeColor="accent1" w:themeShade="BF"/>
        </w:rPr>
      </w:pPr>
    </w:p>
    <w:p w:rsidR="0059773B" w:rsidRPr="002C2F10" w:rsidRDefault="005E4A33" w:rsidP="00066558">
      <w:pPr>
        <w:rPr>
          <w:rFonts w:eastAsiaTheme="majorEastAsia" w:cstheme="majorBidi"/>
          <w:iCs/>
          <w:color w:val="365F91" w:themeColor="accent1" w:themeShade="BF"/>
        </w:rPr>
      </w:pPr>
      <w:r w:rsidRPr="002C2F10">
        <w:rPr>
          <w:rFonts w:eastAsiaTheme="majorEastAsia" w:cstheme="majorBidi"/>
          <w:iCs/>
          <w:color w:val="365F91" w:themeColor="accent1" w:themeShade="BF"/>
        </w:rPr>
        <w:t xml:space="preserve">When asked how they determine the type of content that is most important, a combination of traditional and new tactics </w:t>
      </w:r>
      <w:r w:rsidR="00F74009">
        <w:rPr>
          <w:rFonts w:eastAsiaTheme="majorEastAsia" w:cstheme="majorBidi"/>
          <w:iCs/>
          <w:color w:val="365F91" w:themeColor="accent1" w:themeShade="BF"/>
        </w:rPr>
        <w:t>was indicated, with the largest percentage (</w:t>
      </w:r>
      <w:r w:rsidR="00B106A4" w:rsidRPr="002C2F10">
        <w:rPr>
          <w:rFonts w:eastAsiaTheme="majorEastAsia" w:cstheme="majorBidi"/>
          <w:iCs/>
          <w:color w:val="365F91" w:themeColor="accent1" w:themeShade="BF"/>
        </w:rPr>
        <w:t>76</w:t>
      </w:r>
      <w:r w:rsidR="008F46B6">
        <w:rPr>
          <w:rFonts w:eastAsiaTheme="majorEastAsia" w:cstheme="majorBidi"/>
          <w:iCs/>
          <w:color w:val="365F91" w:themeColor="accent1" w:themeShade="BF"/>
        </w:rPr>
        <w:t xml:space="preserve"> percent) </w:t>
      </w:r>
      <w:r w:rsidR="00F74009">
        <w:rPr>
          <w:rFonts w:eastAsiaTheme="majorEastAsia" w:cstheme="majorBidi"/>
          <w:iCs/>
          <w:color w:val="365F91" w:themeColor="accent1" w:themeShade="BF"/>
        </w:rPr>
        <w:t>citing</w:t>
      </w:r>
      <w:r w:rsidR="002C2F10" w:rsidRPr="002C2F10">
        <w:rPr>
          <w:rFonts w:eastAsiaTheme="majorEastAsia" w:cstheme="majorBidi"/>
          <w:iCs/>
          <w:color w:val="365F91" w:themeColor="accent1" w:themeShade="BF"/>
        </w:rPr>
        <w:t xml:space="preserve"> face-to-face interaction. </w:t>
      </w:r>
    </w:p>
    <w:p w:rsidR="00E41E51" w:rsidRDefault="0059773B" w:rsidP="00E41E51">
      <w:pPr>
        <w:rPr>
          <w:rFonts w:asciiTheme="majorHAnsi" w:hAnsiTheme="majorHAnsi"/>
        </w:rPr>
      </w:pPr>
      <w:r>
        <w:rPr>
          <w:rFonts w:asciiTheme="majorHAnsi" w:hAnsiTheme="majorHAnsi"/>
          <w:noProof/>
        </w:rPr>
        <w:drawing>
          <wp:inline distT="0" distB="0" distL="0" distR="0">
            <wp:extent cx="4625788" cy="36670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reasing engagement graph.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27150" cy="3668104"/>
                    </a:xfrm>
                    <a:prstGeom prst="rect">
                      <a:avLst/>
                    </a:prstGeom>
                  </pic:spPr>
                </pic:pic>
              </a:graphicData>
            </a:graphic>
          </wp:inline>
        </w:drawing>
      </w:r>
    </w:p>
    <w:p w:rsidR="002701DC" w:rsidRDefault="002701DC" w:rsidP="002701DC">
      <w:pPr>
        <w:rPr>
          <w:rFonts w:eastAsiaTheme="majorEastAsia" w:cstheme="majorBidi"/>
          <w:b/>
          <w:bCs/>
          <w:color w:val="365F91" w:themeColor="accent1" w:themeShade="BF"/>
          <w:sz w:val="26"/>
          <w:szCs w:val="26"/>
        </w:rPr>
      </w:pPr>
      <w:r w:rsidRPr="00AE1800">
        <w:rPr>
          <w:rFonts w:eastAsiaTheme="majorEastAsia" w:cstheme="majorBidi"/>
          <w:b/>
          <w:bCs/>
          <w:color w:val="365F91" w:themeColor="accent1" w:themeShade="BF"/>
          <w:sz w:val="26"/>
          <w:szCs w:val="26"/>
        </w:rPr>
        <w:t>Q: You mentioned small associations often don’t have enough staff to customize</w:t>
      </w:r>
      <w:r w:rsidR="00FC0783">
        <w:rPr>
          <w:rFonts w:eastAsiaTheme="majorEastAsia" w:cstheme="majorBidi"/>
          <w:b/>
          <w:bCs/>
          <w:color w:val="365F91" w:themeColor="accent1" w:themeShade="BF"/>
          <w:sz w:val="26"/>
          <w:szCs w:val="26"/>
        </w:rPr>
        <w:t xml:space="preserve"> their content</w:t>
      </w:r>
      <w:r w:rsidRPr="00AE1800">
        <w:rPr>
          <w:rFonts w:eastAsiaTheme="majorEastAsia" w:cstheme="majorBidi"/>
          <w:b/>
          <w:bCs/>
          <w:color w:val="365F91" w:themeColor="accent1" w:themeShade="BF"/>
          <w:sz w:val="26"/>
          <w:szCs w:val="26"/>
        </w:rPr>
        <w:t>…any idea how small associations compare to larger associations?</w:t>
      </w:r>
    </w:p>
    <w:p w:rsidR="006C706E" w:rsidRDefault="006C706E" w:rsidP="002701DC">
      <w:pPr>
        <w:rPr>
          <w:rFonts w:eastAsiaTheme="majorEastAsia" w:cstheme="majorBidi"/>
          <w:b/>
          <w:bCs/>
          <w:color w:val="365F91" w:themeColor="accent1" w:themeShade="BF"/>
          <w:sz w:val="26"/>
          <w:szCs w:val="26"/>
        </w:rPr>
      </w:pPr>
      <w:r w:rsidRPr="00B106A4">
        <w:rPr>
          <w:rFonts w:eastAsiaTheme="majorEastAsia" w:cstheme="majorBidi"/>
          <w:b/>
          <w:bCs/>
          <w:color w:val="365F91" w:themeColor="accent1" w:themeShade="BF"/>
          <w:sz w:val="24"/>
          <w:szCs w:val="24"/>
        </w:rPr>
        <w:t>A:</w:t>
      </w:r>
      <w:r w:rsidRPr="00B106A4">
        <w:rPr>
          <w:rFonts w:eastAsiaTheme="majorEastAsia" w:cstheme="majorBidi"/>
          <w:b/>
          <w:bCs/>
          <w:i/>
          <w:color w:val="365F91" w:themeColor="accent1" w:themeShade="BF"/>
          <w:sz w:val="24"/>
          <w:szCs w:val="24"/>
        </w:rPr>
        <w:t xml:space="preserve"> </w:t>
      </w:r>
      <w:r>
        <w:rPr>
          <w:rFonts w:eastAsiaTheme="majorEastAsia" w:cstheme="majorBidi"/>
          <w:iCs/>
          <w:color w:val="365F91" w:themeColor="accent1" w:themeShade="BF"/>
        </w:rPr>
        <w:t>See chart below</w:t>
      </w:r>
    </w:p>
    <w:p w:rsidR="007335A5" w:rsidRDefault="006C706E" w:rsidP="006C706E">
      <w:pPr>
        <w:rPr>
          <w:sz w:val="26"/>
          <w:szCs w:val="26"/>
        </w:rPr>
      </w:pPr>
      <w:r>
        <w:rPr>
          <w:noProof/>
          <w:sz w:val="26"/>
          <w:szCs w:val="26"/>
        </w:rPr>
        <w:drawing>
          <wp:inline distT="0" distB="0" distL="0" distR="0" wp14:anchorId="082E028B" wp14:editId="68244857">
            <wp:extent cx="4349163" cy="35332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ff Size.PNG"/>
                    <pic:cNvPicPr/>
                  </pic:nvPicPr>
                  <pic:blipFill>
                    <a:blip r:embed="rId11">
                      <a:extLst>
                        <a:ext uri="{28A0092B-C50C-407E-A947-70E740481C1C}">
                          <a14:useLocalDpi xmlns:a14="http://schemas.microsoft.com/office/drawing/2010/main" val="0"/>
                        </a:ext>
                      </a:extLst>
                    </a:blip>
                    <a:stretch>
                      <a:fillRect/>
                    </a:stretch>
                  </pic:blipFill>
                  <pic:spPr>
                    <a:xfrm>
                      <a:off x="0" y="0"/>
                      <a:ext cx="4349615" cy="3533659"/>
                    </a:xfrm>
                    <a:prstGeom prst="rect">
                      <a:avLst/>
                    </a:prstGeom>
                  </pic:spPr>
                </pic:pic>
              </a:graphicData>
            </a:graphic>
          </wp:inline>
        </w:drawing>
      </w:r>
    </w:p>
    <w:p w:rsidR="00F038C2" w:rsidRPr="00B106A4" w:rsidRDefault="006719AC" w:rsidP="00F038C2">
      <w:pPr>
        <w:pStyle w:val="Heading1"/>
        <w:rPr>
          <w:rFonts w:asciiTheme="minorHAnsi" w:hAnsiTheme="minorHAnsi"/>
          <w:sz w:val="26"/>
          <w:szCs w:val="26"/>
        </w:rPr>
      </w:pPr>
      <w:r w:rsidRPr="00B106A4">
        <w:rPr>
          <w:rFonts w:asciiTheme="minorHAnsi" w:hAnsiTheme="minorHAnsi"/>
          <w:sz w:val="26"/>
          <w:szCs w:val="26"/>
        </w:rPr>
        <w:lastRenderedPageBreak/>
        <w:t xml:space="preserve">Q: </w:t>
      </w:r>
      <w:r w:rsidR="00F038C2" w:rsidRPr="00B106A4">
        <w:rPr>
          <w:rFonts w:asciiTheme="minorHAnsi" w:hAnsiTheme="minorHAnsi"/>
          <w:sz w:val="26"/>
          <w:szCs w:val="26"/>
        </w:rPr>
        <w:t xml:space="preserve">If Naylor does our advertising sales, </w:t>
      </w:r>
      <w:r w:rsidR="006C706E">
        <w:rPr>
          <w:rFonts w:asciiTheme="minorHAnsi" w:hAnsiTheme="minorHAnsi"/>
          <w:sz w:val="26"/>
          <w:szCs w:val="26"/>
        </w:rPr>
        <w:t>do they</w:t>
      </w:r>
      <w:r w:rsidR="00F038C2" w:rsidRPr="00B106A4">
        <w:rPr>
          <w:rFonts w:asciiTheme="minorHAnsi" w:hAnsiTheme="minorHAnsi"/>
          <w:sz w:val="26"/>
          <w:szCs w:val="26"/>
        </w:rPr>
        <w:t xml:space="preserve"> conduct an annual </w:t>
      </w:r>
      <w:r w:rsidR="008F46B6">
        <w:rPr>
          <w:rFonts w:asciiTheme="minorHAnsi" w:hAnsiTheme="minorHAnsi"/>
          <w:sz w:val="26"/>
          <w:szCs w:val="26"/>
        </w:rPr>
        <w:t xml:space="preserve">advertiser </w:t>
      </w:r>
      <w:r w:rsidR="006C706E">
        <w:rPr>
          <w:rFonts w:asciiTheme="minorHAnsi" w:hAnsiTheme="minorHAnsi"/>
          <w:sz w:val="26"/>
          <w:szCs w:val="26"/>
        </w:rPr>
        <w:t>survey</w:t>
      </w:r>
      <w:r w:rsidR="00F038C2" w:rsidRPr="00B106A4">
        <w:rPr>
          <w:rFonts w:asciiTheme="minorHAnsi" w:hAnsiTheme="minorHAnsi"/>
          <w:sz w:val="26"/>
          <w:szCs w:val="26"/>
        </w:rPr>
        <w:t>? If yes, how can we access it?</w:t>
      </w:r>
    </w:p>
    <w:p w:rsidR="00F74009" w:rsidRDefault="00C76F9D" w:rsidP="00F74009">
      <w:pPr>
        <w:rPr>
          <w:rFonts w:eastAsiaTheme="majorEastAsia" w:cstheme="majorBidi"/>
          <w:iCs/>
          <w:color w:val="365F91" w:themeColor="accent1" w:themeShade="BF"/>
        </w:rPr>
      </w:pPr>
      <w:r w:rsidRPr="00B106A4">
        <w:rPr>
          <w:rFonts w:eastAsiaTheme="majorEastAsia" w:cstheme="majorBidi"/>
          <w:b/>
          <w:bCs/>
          <w:color w:val="365F91" w:themeColor="accent1" w:themeShade="BF"/>
          <w:sz w:val="24"/>
          <w:szCs w:val="24"/>
        </w:rPr>
        <w:t>A:</w:t>
      </w:r>
      <w:r w:rsidRPr="00B106A4">
        <w:rPr>
          <w:rFonts w:eastAsiaTheme="majorEastAsia" w:cstheme="majorBidi"/>
          <w:b/>
          <w:bCs/>
          <w:i/>
          <w:color w:val="365F91" w:themeColor="accent1" w:themeShade="BF"/>
          <w:sz w:val="24"/>
          <w:szCs w:val="24"/>
        </w:rPr>
        <w:t xml:space="preserve"> </w:t>
      </w:r>
      <w:r>
        <w:rPr>
          <w:rFonts w:eastAsiaTheme="majorEastAsia" w:cstheme="majorBidi"/>
          <w:iCs/>
          <w:color w:val="365F91" w:themeColor="accent1" w:themeShade="BF"/>
        </w:rPr>
        <w:t>Yes, Naylor conducts advertiser surveys on behalf of our clients. Please talk to your Naylor contact for more details specific to your organization.</w:t>
      </w:r>
    </w:p>
    <w:p w:rsidR="007335A5" w:rsidRDefault="00B106A4" w:rsidP="007335A5">
      <w:pPr>
        <w:rPr>
          <w:rFonts w:eastAsiaTheme="majorEastAsia" w:cstheme="majorBidi"/>
          <w:iCs/>
          <w:color w:val="365F91" w:themeColor="accent1" w:themeShade="BF"/>
        </w:rPr>
      </w:pPr>
      <w:r w:rsidRPr="00F74009">
        <w:rPr>
          <w:rFonts w:eastAsiaTheme="majorEastAsia" w:cstheme="majorBidi"/>
          <w:b/>
          <w:bCs/>
          <w:color w:val="365F91" w:themeColor="accent1" w:themeShade="BF"/>
          <w:sz w:val="26"/>
          <w:szCs w:val="26"/>
        </w:rPr>
        <w:t xml:space="preserve">Q: </w:t>
      </w:r>
      <w:r w:rsidR="00F038C2" w:rsidRPr="00F74009">
        <w:rPr>
          <w:rFonts w:eastAsiaTheme="majorEastAsia" w:cstheme="majorBidi"/>
          <w:b/>
          <w:bCs/>
          <w:color w:val="365F91" w:themeColor="accent1" w:themeShade="BF"/>
          <w:sz w:val="26"/>
          <w:szCs w:val="26"/>
        </w:rPr>
        <w:t>What's your recommendation regarding open-access vs. members-only content, both online and</w:t>
      </w:r>
      <w:r w:rsidR="008F46B6">
        <w:rPr>
          <w:rFonts w:eastAsiaTheme="majorEastAsia" w:cstheme="majorBidi"/>
          <w:b/>
          <w:bCs/>
          <w:color w:val="365F91" w:themeColor="accent1" w:themeShade="BF"/>
          <w:sz w:val="26"/>
          <w:szCs w:val="26"/>
        </w:rPr>
        <w:t xml:space="preserve"> in</w:t>
      </w:r>
      <w:r w:rsidR="00F038C2" w:rsidRPr="00F74009">
        <w:rPr>
          <w:rFonts w:eastAsiaTheme="majorEastAsia" w:cstheme="majorBidi"/>
          <w:b/>
          <w:bCs/>
          <w:color w:val="365F91" w:themeColor="accent1" w:themeShade="BF"/>
          <w:sz w:val="26"/>
          <w:szCs w:val="26"/>
        </w:rPr>
        <w:t xml:space="preserve"> print?</w:t>
      </w:r>
      <w:r w:rsidR="00F038C2" w:rsidRPr="00F74009">
        <w:rPr>
          <w:rFonts w:eastAsiaTheme="majorEastAsia" w:cstheme="majorBidi"/>
          <w:b/>
          <w:bCs/>
          <w:color w:val="365F91" w:themeColor="accent1" w:themeShade="BF"/>
          <w:sz w:val="26"/>
          <w:szCs w:val="26"/>
        </w:rPr>
        <w:cr/>
      </w:r>
      <w:r w:rsidR="00F74103" w:rsidRPr="007335A5">
        <w:rPr>
          <w:rFonts w:eastAsiaTheme="majorEastAsia" w:cstheme="majorBidi"/>
          <w:b/>
          <w:bCs/>
          <w:color w:val="365F91" w:themeColor="accent1" w:themeShade="BF"/>
          <w:sz w:val="24"/>
          <w:szCs w:val="24"/>
        </w:rPr>
        <w:t xml:space="preserve"> A:</w:t>
      </w:r>
      <w:r w:rsidR="00F74103" w:rsidRPr="00F74103">
        <w:rPr>
          <w:sz w:val="26"/>
          <w:szCs w:val="26"/>
        </w:rPr>
        <w:t xml:space="preserve"> </w:t>
      </w:r>
      <w:r w:rsidR="00F74103" w:rsidRPr="00F74009">
        <w:rPr>
          <w:rFonts w:eastAsiaTheme="majorEastAsia" w:cstheme="majorBidi"/>
          <w:iCs/>
          <w:color w:val="365F91" w:themeColor="accent1" w:themeShade="BF"/>
        </w:rPr>
        <w:t xml:space="preserve">With the abundance of free information that is available to members through a quick </w:t>
      </w:r>
      <w:r w:rsidR="008F46B6">
        <w:rPr>
          <w:rFonts w:eastAsiaTheme="majorEastAsia" w:cstheme="majorBidi"/>
          <w:iCs/>
          <w:color w:val="365F91" w:themeColor="accent1" w:themeShade="BF"/>
        </w:rPr>
        <w:t>G</w:t>
      </w:r>
      <w:r w:rsidR="00F74103" w:rsidRPr="00F74009">
        <w:rPr>
          <w:rFonts w:eastAsiaTheme="majorEastAsia" w:cstheme="majorBidi"/>
          <w:iCs/>
          <w:color w:val="365F91" w:themeColor="accent1" w:themeShade="BF"/>
        </w:rPr>
        <w:t xml:space="preserve">oogle search, associations would be ill-advised to gate </w:t>
      </w:r>
      <w:r w:rsidR="005F2A33" w:rsidRPr="00F74009">
        <w:rPr>
          <w:rFonts w:eastAsiaTheme="majorEastAsia" w:cstheme="majorBidi"/>
          <w:iCs/>
          <w:color w:val="365F91" w:themeColor="accent1" w:themeShade="BF"/>
        </w:rPr>
        <w:t>a</w:t>
      </w:r>
      <w:r w:rsidR="007335A5">
        <w:rPr>
          <w:rFonts w:eastAsiaTheme="majorEastAsia" w:cstheme="majorBidi"/>
          <w:iCs/>
          <w:color w:val="365F91" w:themeColor="accent1" w:themeShade="BF"/>
        </w:rPr>
        <w:t>l</w:t>
      </w:r>
      <w:r w:rsidR="005F2A33" w:rsidRPr="00F74009">
        <w:rPr>
          <w:rFonts w:eastAsiaTheme="majorEastAsia" w:cstheme="majorBidi"/>
          <w:iCs/>
          <w:color w:val="365F91" w:themeColor="accent1" w:themeShade="BF"/>
        </w:rPr>
        <w:t xml:space="preserve">l of their content. </w:t>
      </w:r>
      <w:r w:rsidR="007335A5">
        <w:rPr>
          <w:rFonts w:eastAsiaTheme="majorEastAsia" w:cstheme="majorBidi"/>
          <w:iCs/>
          <w:color w:val="365F91" w:themeColor="accent1" w:themeShade="BF"/>
        </w:rPr>
        <w:t>As you can see from the chart below, a</w:t>
      </w:r>
      <w:r w:rsidR="007335A5" w:rsidRPr="007335A5">
        <w:rPr>
          <w:rFonts w:eastAsiaTheme="majorEastAsia" w:cstheme="majorBidi"/>
          <w:iCs/>
          <w:color w:val="365F91" w:themeColor="accent1" w:themeShade="BF"/>
        </w:rPr>
        <w:t>bout two-thirds of associations (67.6</w:t>
      </w:r>
      <w:r w:rsidR="008F46B6">
        <w:rPr>
          <w:rFonts w:eastAsiaTheme="majorEastAsia" w:cstheme="majorBidi"/>
          <w:iCs/>
          <w:color w:val="365F91" w:themeColor="accent1" w:themeShade="BF"/>
        </w:rPr>
        <w:t xml:space="preserve"> percent</w:t>
      </w:r>
      <w:r w:rsidR="007335A5" w:rsidRPr="007335A5">
        <w:rPr>
          <w:rFonts w:eastAsiaTheme="majorEastAsia" w:cstheme="majorBidi"/>
          <w:iCs/>
          <w:color w:val="365F91" w:themeColor="accent1" w:themeShade="BF"/>
        </w:rPr>
        <w:t>) restrict at least half of their communications to members</w:t>
      </w:r>
      <w:r w:rsidR="007335A5">
        <w:rPr>
          <w:rFonts w:eastAsiaTheme="majorEastAsia" w:cstheme="majorBidi"/>
          <w:iCs/>
          <w:color w:val="365F91" w:themeColor="accent1" w:themeShade="BF"/>
        </w:rPr>
        <w:t xml:space="preserve"> </w:t>
      </w:r>
      <w:r w:rsidR="007335A5" w:rsidRPr="007335A5">
        <w:rPr>
          <w:rFonts w:eastAsiaTheme="majorEastAsia" w:cstheme="majorBidi"/>
          <w:iCs/>
          <w:color w:val="365F91" w:themeColor="accent1" w:themeShade="BF"/>
        </w:rPr>
        <w:t>only—with 36 percent of associations designating most of their communications for</w:t>
      </w:r>
      <w:r w:rsidR="007335A5">
        <w:rPr>
          <w:rFonts w:eastAsiaTheme="majorEastAsia" w:cstheme="majorBidi"/>
          <w:iCs/>
          <w:color w:val="365F91" w:themeColor="accent1" w:themeShade="BF"/>
        </w:rPr>
        <w:t xml:space="preserve"> members. </w:t>
      </w:r>
    </w:p>
    <w:p w:rsidR="00F038C2" w:rsidRPr="00F74009" w:rsidRDefault="005F2A33" w:rsidP="007335A5">
      <w:pPr>
        <w:rPr>
          <w:rFonts w:eastAsiaTheme="majorEastAsia" w:cstheme="majorBidi"/>
          <w:iCs/>
          <w:color w:val="365F91" w:themeColor="accent1" w:themeShade="BF"/>
        </w:rPr>
      </w:pPr>
      <w:r w:rsidRPr="00F74009">
        <w:rPr>
          <w:rFonts w:eastAsiaTheme="majorEastAsia" w:cstheme="majorBidi"/>
          <w:iCs/>
          <w:color w:val="365F91" w:themeColor="accent1" w:themeShade="BF"/>
        </w:rPr>
        <w:t xml:space="preserve">It’s important to leverage content in such a way that gives your potential members a taste of what they would receive if they joined, and then make sure you are providing plenty of opportunity for prospective members to join by providing direct calls-to-action and links in both print and online media. Remember: </w:t>
      </w:r>
      <w:r w:rsidR="008F46B6">
        <w:rPr>
          <w:rFonts w:eastAsiaTheme="majorEastAsia" w:cstheme="majorBidi"/>
          <w:iCs/>
          <w:color w:val="365F91" w:themeColor="accent1" w:themeShade="BF"/>
        </w:rPr>
        <w:t>A</w:t>
      </w:r>
      <w:r w:rsidR="008F46B6" w:rsidRPr="00F74009">
        <w:rPr>
          <w:rFonts w:eastAsiaTheme="majorEastAsia" w:cstheme="majorBidi"/>
          <w:iCs/>
          <w:color w:val="365F91" w:themeColor="accent1" w:themeShade="BF"/>
        </w:rPr>
        <w:t xml:space="preserve">n </w:t>
      </w:r>
      <w:r w:rsidRPr="00F74009">
        <w:rPr>
          <w:rFonts w:eastAsiaTheme="majorEastAsia" w:cstheme="majorBidi"/>
          <w:iCs/>
          <w:color w:val="365F91" w:themeColor="accent1" w:themeShade="BF"/>
        </w:rPr>
        <w:t xml:space="preserve">association’s biggest asset isn’t their content, </w:t>
      </w:r>
      <w:r w:rsidR="00F74103" w:rsidRPr="00F74009">
        <w:rPr>
          <w:rFonts w:eastAsiaTheme="majorEastAsia" w:cstheme="majorBidi"/>
          <w:iCs/>
          <w:color w:val="365F91" w:themeColor="accent1" w:themeShade="BF"/>
        </w:rPr>
        <w:t xml:space="preserve">it’s </w:t>
      </w:r>
      <w:r w:rsidRPr="00F74009">
        <w:rPr>
          <w:rFonts w:eastAsiaTheme="majorEastAsia" w:cstheme="majorBidi"/>
          <w:iCs/>
          <w:color w:val="365F91" w:themeColor="accent1" w:themeShade="BF"/>
        </w:rPr>
        <w:t>their members</w:t>
      </w:r>
      <w:r w:rsidR="008F46B6">
        <w:rPr>
          <w:rFonts w:eastAsiaTheme="majorEastAsia" w:cstheme="majorBidi"/>
          <w:iCs/>
          <w:color w:val="365F91" w:themeColor="accent1" w:themeShade="BF"/>
        </w:rPr>
        <w:t>;</w:t>
      </w:r>
      <w:r w:rsidR="008F46B6" w:rsidRPr="00F74009">
        <w:rPr>
          <w:rFonts w:eastAsiaTheme="majorEastAsia" w:cstheme="majorBidi"/>
          <w:iCs/>
          <w:color w:val="365F91" w:themeColor="accent1" w:themeShade="BF"/>
        </w:rPr>
        <w:t xml:space="preserve"> </w:t>
      </w:r>
      <w:r w:rsidRPr="00F74009">
        <w:rPr>
          <w:rFonts w:eastAsiaTheme="majorEastAsia" w:cstheme="majorBidi"/>
          <w:iCs/>
          <w:color w:val="365F91" w:themeColor="accent1" w:themeShade="BF"/>
        </w:rPr>
        <w:t xml:space="preserve">but great content is one of many tools associations </w:t>
      </w:r>
      <w:proofErr w:type="gramStart"/>
      <w:r w:rsidRPr="00F74009">
        <w:rPr>
          <w:rFonts w:eastAsiaTheme="majorEastAsia" w:cstheme="majorBidi"/>
          <w:iCs/>
          <w:color w:val="365F91" w:themeColor="accent1" w:themeShade="BF"/>
        </w:rPr>
        <w:t>have</w:t>
      </w:r>
      <w:proofErr w:type="gramEnd"/>
      <w:r w:rsidRPr="00F74009">
        <w:rPr>
          <w:rFonts w:eastAsiaTheme="majorEastAsia" w:cstheme="majorBidi"/>
          <w:iCs/>
          <w:color w:val="365F91" w:themeColor="accent1" w:themeShade="BF"/>
        </w:rPr>
        <w:t xml:space="preserve"> at their disposal to become their industry’s most valued resource.</w:t>
      </w:r>
    </w:p>
    <w:p w:rsidR="00D3615F" w:rsidRPr="00D3615F" w:rsidRDefault="00D3615F" w:rsidP="00D3615F">
      <w:r>
        <w:rPr>
          <w:noProof/>
        </w:rPr>
        <w:drawing>
          <wp:inline distT="0" distB="0" distL="0" distR="0">
            <wp:extent cx="4788568" cy="30377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 Only Communicati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95453" cy="3042116"/>
                    </a:xfrm>
                    <a:prstGeom prst="rect">
                      <a:avLst/>
                    </a:prstGeom>
                  </pic:spPr>
                </pic:pic>
              </a:graphicData>
            </a:graphic>
          </wp:inline>
        </w:drawing>
      </w:r>
    </w:p>
    <w:p w:rsidR="00F038C2" w:rsidRPr="00B106A4" w:rsidRDefault="00B106A4" w:rsidP="00F038C2">
      <w:pPr>
        <w:pStyle w:val="Heading1"/>
        <w:rPr>
          <w:rFonts w:asciiTheme="minorHAnsi" w:hAnsiTheme="minorHAnsi"/>
          <w:sz w:val="26"/>
          <w:szCs w:val="26"/>
        </w:rPr>
      </w:pPr>
      <w:r w:rsidRPr="00B106A4">
        <w:rPr>
          <w:rFonts w:asciiTheme="minorHAnsi" w:hAnsiTheme="minorHAnsi"/>
          <w:sz w:val="26"/>
          <w:szCs w:val="26"/>
        </w:rPr>
        <w:t>Q:</w:t>
      </w:r>
      <w:r>
        <w:rPr>
          <w:rFonts w:asciiTheme="minorHAnsi" w:hAnsiTheme="minorHAnsi"/>
          <w:sz w:val="26"/>
          <w:szCs w:val="26"/>
        </w:rPr>
        <w:t xml:space="preserve"> </w:t>
      </w:r>
      <w:r w:rsidR="00F038C2" w:rsidRPr="00B106A4">
        <w:rPr>
          <w:rFonts w:asciiTheme="minorHAnsi" w:hAnsiTheme="minorHAnsi"/>
          <w:sz w:val="26"/>
          <w:szCs w:val="26"/>
        </w:rPr>
        <w:t>What's the role of print communications in the future? We're seeing some pushback on electronic communication becau</w:t>
      </w:r>
      <w:r w:rsidR="005F2A33">
        <w:rPr>
          <w:rFonts w:asciiTheme="minorHAnsi" w:hAnsiTheme="minorHAnsi"/>
          <w:sz w:val="26"/>
          <w:szCs w:val="26"/>
        </w:rPr>
        <w:t>s</w:t>
      </w:r>
      <w:r w:rsidR="00F038C2" w:rsidRPr="00B106A4">
        <w:rPr>
          <w:rFonts w:asciiTheme="minorHAnsi" w:hAnsiTheme="minorHAnsi"/>
          <w:sz w:val="26"/>
          <w:szCs w:val="26"/>
        </w:rPr>
        <w:t xml:space="preserve">e of overload, thus have added back </w:t>
      </w:r>
      <w:r w:rsidR="00F038C2" w:rsidRPr="006C706E">
        <w:rPr>
          <w:rFonts w:asciiTheme="minorHAnsi" w:hAnsiTheme="minorHAnsi"/>
          <w:i/>
          <w:sz w:val="26"/>
          <w:szCs w:val="26"/>
        </w:rPr>
        <w:t>some</w:t>
      </w:r>
      <w:r w:rsidR="00F038C2" w:rsidRPr="00B106A4">
        <w:rPr>
          <w:rFonts w:asciiTheme="minorHAnsi" w:hAnsiTheme="minorHAnsi"/>
          <w:sz w:val="26"/>
          <w:szCs w:val="26"/>
        </w:rPr>
        <w:t xml:space="preserve"> print materials.</w:t>
      </w:r>
    </w:p>
    <w:p w:rsidR="00DE4730" w:rsidRPr="006C706E" w:rsidRDefault="00DE4730" w:rsidP="00DE4730">
      <w:pPr>
        <w:rPr>
          <w:color w:val="1F497D" w:themeColor="text2"/>
          <w:sz w:val="24"/>
          <w:szCs w:val="24"/>
        </w:rPr>
      </w:pPr>
      <w:r w:rsidRPr="006C706E">
        <w:rPr>
          <w:b/>
          <w:color w:val="1F497D" w:themeColor="text2"/>
          <w:sz w:val="24"/>
          <w:szCs w:val="24"/>
        </w:rPr>
        <w:t>A:</w:t>
      </w:r>
      <w:r w:rsidRPr="006C706E">
        <w:rPr>
          <w:color w:val="1F497D" w:themeColor="text2"/>
          <w:sz w:val="24"/>
          <w:szCs w:val="24"/>
        </w:rPr>
        <w:t xml:space="preserve"> </w:t>
      </w:r>
      <w:r w:rsidRPr="006C706E">
        <w:rPr>
          <w:color w:val="1F497D" w:themeColor="text2"/>
        </w:rPr>
        <w:t xml:space="preserve">This is great news! Print is not dead and has a completely different value in the association world. Your membership magazine provides a tangible benefit with information directed specifically to the association member. That is a completely different proposition than what </w:t>
      </w:r>
      <w:r w:rsidR="008F46B6">
        <w:rPr>
          <w:color w:val="1F497D" w:themeColor="text2"/>
        </w:rPr>
        <w:t>we’ve</w:t>
      </w:r>
      <w:r w:rsidRPr="006C706E">
        <w:rPr>
          <w:color w:val="1F497D" w:themeColor="text2"/>
        </w:rPr>
        <w:t xml:space="preserve"> seen with newspapers and other commercial media. As this graph shows, associations ranked the value of their print </w:t>
      </w:r>
      <w:r w:rsidR="00066558" w:rsidRPr="006C706E">
        <w:rPr>
          <w:color w:val="1F497D" w:themeColor="text2"/>
        </w:rPr>
        <w:t>magazine</w:t>
      </w:r>
      <w:r w:rsidRPr="006C706E">
        <w:rPr>
          <w:color w:val="1F497D" w:themeColor="text2"/>
        </w:rPr>
        <w:t xml:space="preserve"> 4.</w:t>
      </w:r>
      <w:r w:rsidR="00066558" w:rsidRPr="006C706E">
        <w:rPr>
          <w:color w:val="1F497D" w:themeColor="text2"/>
        </w:rPr>
        <w:t>2</w:t>
      </w:r>
      <w:r w:rsidRPr="006C706E">
        <w:rPr>
          <w:color w:val="1F497D" w:themeColor="text2"/>
        </w:rPr>
        <w:t xml:space="preserve"> on scale of 0</w:t>
      </w:r>
      <w:r w:rsidR="008F46B6">
        <w:rPr>
          <w:color w:val="1F497D" w:themeColor="text2"/>
        </w:rPr>
        <w:t>–</w:t>
      </w:r>
      <w:r w:rsidRPr="006C706E">
        <w:rPr>
          <w:color w:val="1F497D" w:themeColor="text2"/>
        </w:rPr>
        <w:t>5.</w:t>
      </w:r>
      <w:r w:rsidR="00066558" w:rsidRPr="006C706E">
        <w:rPr>
          <w:color w:val="1F497D" w:themeColor="text2"/>
        </w:rPr>
        <w:t xml:space="preserve"> </w:t>
      </w:r>
      <w:r w:rsidR="006C706E" w:rsidRPr="006C706E">
        <w:rPr>
          <w:color w:val="1F497D" w:themeColor="text2"/>
        </w:rPr>
        <w:t>[</w:t>
      </w:r>
      <w:hyperlink r:id="rId13" w:history="1">
        <w:r w:rsidR="006C706E" w:rsidRPr="006C706E">
          <w:rPr>
            <w:rStyle w:val="Hyperlink"/>
          </w:rPr>
          <w:t>Download the full report here</w:t>
        </w:r>
      </w:hyperlink>
      <w:r w:rsidR="006C706E" w:rsidRPr="006C706E">
        <w:rPr>
          <w:color w:val="1F497D" w:themeColor="text2"/>
        </w:rPr>
        <w:t>.]</w:t>
      </w:r>
    </w:p>
    <w:p w:rsidR="00DE4730" w:rsidRPr="00DE4730" w:rsidRDefault="00DE4730" w:rsidP="00DE4730">
      <w:pPr>
        <w:rPr>
          <w:sz w:val="24"/>
          <w:szCs w:val="24"/>
        </w:rPr>
      </w:pPr>
      <w:r>
        <w:rPr>
          <w:noProof/>
          <w:sz w:val="24"/>
          <w:szCs w:val="24"/>
        </w:rPr>
        <w:lastRenderedPageBreak/>
        <w:drawing>
          <wp:inline distT="0" distB="0" distL="0" distR="0">
            <wp:extent cx="5739063" cy="32202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 of Prin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9063" cy="3220252"/>
                    </a:xfrm>
                    <a:prstGeom prst="rect">
                      <a:avLst/>
                    </a:prstGeom>
                  </pic:spPr>
                </pic:pic>
              </a:graphicData>
            </a:graphic>
          </wp:inline>
        </w:drawing>
      </w:r>
    </w:p>
    <w:p w:rsidR="00F038C2" w:rsidRPr="006C706E" w:rsidRDefault="00DE4730" w:rsidP="00DE4730">
      <w:pPr>
        <w:rPr>
          <w:color w:val="1F497D" w:themeColor="text2"/>
          <w:szCs w:val="24"/>
        </w:rPr>
      </w:pPr>
      <w:r w:rsidRPr="006C706E">
        <w:rPr>
          <w:color w:val="1F497D" w:themeColor="text2"/>
          <w:szCs w:val="24"/>
        </w:rPr>
        <w:t>Digital media has handed us this “communication overload” conundrum. We want things to be easier, but give us too much clutter, and we tune out everything, even the things we originally signed up to r</w:t>
      </w:r>
      <w:r w:rsidR="00066558" w:rsidRPr="006C706E">
        <w:rPr>
          <w:color w:val="1F497D" w:themeColor="text2"/>
          <w:szCs w:val="24"/>
        </w:rPr>
        <w:t xml:space="preserve">eceive. Keep pushing the print. </w:t>
      </w:r>
      <w:r w:rsidRPr="006C706E">
        <w:rPr>
          <w:color w:val="1F497D" w:themeColor="text2"/>
          <w:szCs w:val="24"/>
        </w:rPr>
        <w:t>Even a good-old postcard does the trick if your primary goal is to get someone’s attention.</w:t>
      </w:r>
    </w:p>
    <w:p w:rsidR="00F038C2" w:rsidRPr="00B106A4" w:rsidRDefault="00B106A4" w:rsidP="00F038C2">
      <w:pPr>
        <w:pStyle w:val="Heading1"/>
        <w:rPr>
          <w:rFonts w:asciiTheme="minorHAnsi" w:hAnsiTheme="minorHAnsi"/>
          <w:sz w:val="26"/>
          <w:szCs w:val="26"/>
        </w:rPr>
      </w:pPr>
      <w:r w:rsidRPr="00B106A4">
        <w:rPr>
          <w:rFonts w:asciiTheme="minorHAnsi" w:hAnsiTheme="minorHAnsi"/>
          <w:sz w:val="26"/>
          <w:szCs w:val="26"/>
        </w:rPr>
        <w:t>Q:</w:t>
      </w:r>
      <w:r>
        <w:rPr>
          <w:rFonts w:asciiTheme="minorHAnsi" w:hAnsiTheme="minorHAnsi"/>
          <w:sz w:val="26"/>
          <w:szCs w:val="26"/>
        </w:rPr>
        <w:t xml:space="preserve"> </w:t>
      </w:r>
      <w:r w:rsidR="00F038C2" w:rsidRPr="00B106A4">
        <w:rPr>
          <w:rFonts w:asciiTheme="minorHAnsi" w:hAnsiTheme="minorHAnsi"/>
          <w:sz w:val="26"/>
          <w:szCs w:val="26"/>
        </w:rPr>
        <w:t xml:space="preserve">Where can we find stats on the effectiveness of snail mail for those of us trying to convince the boss to stop relying 100 percent on </w:t>
      </w:r>
      <w:r w:rsidR="008F46B6">
        <w:rPr>
          <w:rFonts w:asciiTheme="minorHAnsi" w:hAnsiTheme="minorHAnsi"/>
          <w:sz w:val="26"/>
          <w:szCs w:val="26"/>
        </w:rPr>
        <w:t>email?</w:t>
      </w:r>
    </w:p>
    <w:p w:rsidR="00F038C2" w:rsidRPr="00B106A4" w:rsidRDefault="00066558" w:rsidP="00F038C2">
      <w:pPr>
        <w:rPr>
          <w:sz w:val="24"/>
          <w:szCs w:val="24"/>
        </w:rPr>
      </w:pPr>
      <w:r w:rsidRPr="006C706E">
        <w:rPr>
          <w:b/>
          <w:color w:val="1F497D" w:themeColor="text2"/>
          <w:sz w:val="24"/>
          <w:szCs w:val="24"/>
        </w:rPr>
        <w:t>A:</w:t>
      </w:r>
      <w:r>
        <w:rPr>
          <w:sz w:val="24"/>
          <w:szCs w:val="24"/>
        </w:rPr>
        <w:t xml:space="preserve"> </w:t>
      </w:r>
      <w:r w:rsidRPr="006C706E">
        <w:rPr>
          <w:color w:val="1F497D" w:themeColor="text2"/>
        </w:rPr>
        <w:t>Great question</w:t>
      </w:r>
      <w:r w:rsidR="008F46B6">
        <w:rPr>
          <w:color w:val="1F497D" w:themeColor="text2"/>
        </w:rPr>
        <w:t>. T</w:t>
      </w:r>
      <w:r w:rsidRPr="006C706E">
        <w:rPr>
          <w:color w:val="1F497D" w:themeColor="text2"/>
        </w:rPr>
        <w:t xml:space="preserve">his is an area that we will explore further in the 2015 </w:t>
      </w:r>
      <w:r w:rsidR="008F46B6">
        <w:rPr>
          <w:color w:val="1F497D" w:themeColor="text2"/>
        </w:rPr>
        <w:t>A</w:t>
      </w:r>
      <w:r w:rsidR="008F46B6" w:rsidRPr="006C706E">
        <w:rPr>
          <w:color w:val="1F497D" w:themeColor="text2"/>
        </w:rPr>
        <w:t xml:space="preserve">ssociation </w:t>
      </w:r>
      <w:r w:rsidR="008F46B6">
        <w:rPr>
          <w:color w:val="1F497D" w:themeColor="text2"/>
        </w:rPr>
        <w:t>C</w:t>
      </w:r>
      <w:r w:rsidR="008F46B6" w:rsidRPr="006C706E">
        <w:rPr>
          <w:color w:val="1F497D" w:themeColor="text2"/>
        </w:rPr>
        <w:t xml:space="preserve">ommunications </w:t>
      </w:r>
      <w:r w:rsidR="008F46B6">
        <w:rPr>
          <w:color w:val="1F497D" w:themeColor="text2"/>
        </w:rPr>
        <w:t>B</w:t>
      </w:r>
      <w:r w:rsidR="008F46B6" w:rsidRPr="006C706E">
        <w:rPr>
          <w:color w:val="1F497D" w:themeColor="text2"/>
        </w:rPr>
        <w:t xml:space="preserve">enchmarking </w:t>
      </w:r>
      <w:r w:rsidR="008F46B6">
        <w:rPr>
          <w:color w:val="1F497D" w:themeColor="text2"/>
        </w:rPr>
        <w:t>R</w:t>
      </w:r>
      <w:r w:rsidR="008F46B6" w:rsidRPr="006C706E">
        <w:rPr>
          <w:color w:val="1F497D" w:themeColor="text2"/>
        </w:rPr>
        <w:t>eport</w:t>
      </w:r>
      <w:r w:rsidRPr="006C706E">
        <w:rPr>
          <w:color w:val="1F497D" w:themeColor="text2"/>
        </w:rPr>
        <w:t xml:space="preserve">. In the meantime, you might find some useful stats </w:t>
      </w:r>
      <w:r w:rsidR="00C1587E" w:rsidRPr="006C706E">
        <w:rPr>
          <w:color w:val="1F497D" w:themeColor="text2"/>
        </w:rPr>
        <w:t>at</w:t>
      </w:r>
      <w:r w:rsidR="008F46B6">
        <w:rPr>
          <w:color w:val="1F497D" w:themeColor="text2"/>
        </w:rPr>
        <w:t xml:space="preserve"> </w:t>
      </w:r>
      <w:hyperlink r:id="rId15" w:history="1">
        <w:r w:rsidR="00C1587E" w:rsidRPr="006C706E">
          <w:rPr>
            <w:rStyle w:val="Hyperlink"/>
            <w:color w:val="1F497D" w:themeColor="text2"/>
          </w:rPr>
          <w:t>theDMA.org</w:t>
        </w:r>
      </w:hyperlink>
      <w:r w:rsidRPr="006C706E">
        <w:rPr>
          <w:color w:val="1F497D" w:themeColor="text2"/>
        </w:rPr>
        <w:t>.</w:t>
      </w:r>
    </w:p>
    <w:p w:rsidR="00AC4B9E" w:rsidRPr="006C706E" w:rsidRDefault="00B106A4" w:rsidP="00D3615F">
      <w:pPr>
        <w:pStyle w:val="Heading1"/>
        <w:rPr>
          <w:rFonts w:asciiTheme="minorHAnsi" w:eastAsiaTheme="minorHAnsi" w:hAnsiTheme="minorHAnsi" w:cstheme="minorBidi"/>
          <w:b w:val="0"/>
          <w:bCs w:val="0"/>
          <w:color w:val="1F497D" w:themeColor="text2"/>
          <w:sz w:val="22"/>
          <w:szCs w:val="24"/>
        </w:rPr>
      </w:pPr>
      <w:r w:rsidRPr="00B106A4">
        <w:rPr>
          <w:rFonts w:asciiTheme="minorHAnsi" w:hAnsiTheme="minorHAnsi"/>
          <w:sz w:val="26"/>
          <w:szCs w:val="26"/>
        </w:rPr>
        <w:t xml:space="preserve">Q: </w:t>
      </w:r>
      <w:r w:rsidR="00F038C2" w:rsidRPr="00B106A4">
        <w:rPr>
          <w:rFonts w:asciiTheme="minorHAnsi" w:hAnsiTheme="minorHAnsi"/>
          <w:sz w:val="26"/>
          <w:szCs w:val="26"/>
        </w:rPr>
        <w:t xml:space="preserve">Any tips for newsletter/email content not reaching members who use </w:t>
      </w:r>
      <w:r w:rsidR="008F46B6">
        <w:rPr>
          <w:rFonts w:asciiTheme="minorHAnsi" w:hAnsiTheme="minorHAnsi"/>
          <w:sz w:val="26"/>
          <w:szCs w:val="26"/>
        </w:rPr>
        <w:t>G</w:t>
      </w:r>
      <w:r w:rsidR="008F46B6" w:rsidRPr="00B106A4">
        <w:rPr>
          <w:rFonts w:asciiTheme="minorHAnsi" w:hAnsiTheme="minorHAnsi"/>
          <w:sz w:val="26"/>
          <w:szCs w:val="26"/>
        </w:rPr>
        <w:t>mail</w:t>
      </w:r>
      <w:r w:rsidR="008F46B6">
        <w:rPr>
          <w:rFonts w:asciiTheme="minorHAnsi" w:hAnsiTheme="minorHAnsi"/>
          <w:sz w:val="26"/>
          <w:szCs w:val="26"/>
        </w:rPr>
        <w:t xml:space="preserve"> </w:t>
      </w:r>
      <w:r w:rsidR="00DB74F9">
        <w:rPr>
          <w:rFonts w:asciiTheme="minorHAnsi" w:hAnsiTheme="minorHAnsi"/>
          <w:sz w:val="26"/>
          <w:szCs w:val="26"/>
        </w:rPr>
        <w:t xml:space="preserve">[or other </w:t>
      </w:r>
      <w:r w:rsidR="008F46B6">
        <w:rPr>
          <w:rFonts w:asciiTheme="minorHAnsi" w:hAnsiTheme="minorHAnsi"/>
          <w:sz w:val="26"/>
          <w:szCs w:val="26"/>
        </w:rPr>
        <w:t>third-</w:t>
      </w:r>
      <w:r w:rsidR="00DB74F9">
        <w:rPr>
          <w:rFonts w:asciiTheme="minorHAnsi" w:hAnsiTheme="minorHAnsi"/>
          <w:sz w:val="26"/>
          <w:szCs w:val="26"/>
        </w:rPr>
        <w:t>party email service providers]</w:t>
      </w:r>
      <w:r w:rsidR="00F038C2" w:rsidRPr="00B106A4">
        <w:rPr>
          <w:rFonts w:asciiTheme="minorHAnsi" w:hAnsiTheme="minorHAnsi"/>
          <w:sz w:val="26"/>
          <w:szCs w:val="26"/>
        </w:rPr>
        <w:t>? If we use an emailing service like Constant Contact</w:t>
      </w:r>
      <w:r w:rsidR="008F46B6">
        <w:rPr>
          <w:rFonts w:asciiTheme="minorHAnsi" w:hAnsiTheme="minorHAnsi"/>
          <w:sz w:val="26"/>
          <w:szCs w:val="26"/>
        </w:rPr>
        <w:t>®</w:t>
      </w:r>
      <w:r w:rsidR="00F038C2" w:rsidRPr="00B106A4">
        <w:rPr>
          <w:rFonts w:asciiTheme="minorHAnsi" w:hAnsiTheme="minorHAnsi"/>
          <w:sz w:val="26"/>
          <w:szCs w:val="26"/>
        </w:rPr>
        <w:t xml:space="preserve"> or </w:t>
      </w:r>
      <w:proofErr w:type="spellStart"/>
      <w:r w:rsidR="00F038C2" w:rsidRPr="00B106A4">
        <w:rPr>
          <w:rFonts w:asciiTheme="minorHAnsi" w:hAnsiTheme="minorHAnsi"/>
          <w:sz w:val="26"/>
          <w:szCs w:val="26"/>
        </w:rPr>
        <w:t>MailChimp</w:t>
      </w:r>
      <w:proofErr w:type="spellEnd"/>
      <w:r w:rsidR="008F46B6">
        <w:rPr>
          <w:rFonts w:asciiTheme="minorHAnsi" w:hAnsiTheme="minorHAnsi"/>
          <w:sz w:val="26"/>
          <w:szCs w:val="26"/>
        </w:rPr>
        <w:t>®</w:t>
      </w:r>
      <w:r w:rsidR="00F038C2" w:rsidRPr="00B106A4">
        <w:rPr>
          <w:rFonts w:asciiTheme="minorHAnsi" w:hAnsiTheme="minorHAnsi"/>
          <w:sz w:val="26"/>
          <w:szCs w:val="26"/>
        </w:rPr>
        <w:t xml:space="preserve"> the communications are syphoned into the "Promotions" </w:t>
      </w:r>
      <w:r w:rsidR="008F46B6" w:rsidRPr="00B106A4">
        <w:rPr>
          <w:rFonts w:asciiTheme="minorHAnsi" w:hAnsiTheme="minorHAnsi"/>
          <w:sz w:val="26"/>
          <w:szCs w:val="26"/>
        </w:rPr>
        <w:t>black</w:t>
      </w:r>
      <w:r w:rsidR="008F46B6">
        <w:rPr>
          <w:rFonts w:asciiTheme="minorHAnsi" w:hAnsiTheme="minorHAnsi"/>
          <w:sz w:val="26"/>
          <w:szCs w:val="26"/>
        </w:rPr>
        <w:t>-</w:t>
      </w:r>
      <w:r w:rsidR="00F038C2" w:rsidRPr="00B106A4">
        <w:rPr>
          <w:rFonts w:asciiTheme="minorHAnsi" w:hAnsiTheme="minorHAnsi"/>
          <w:sz w:val="26"/>
          <w:szCs w:val="26"/>
        </w:rPr>
        <w:t xml:space="preserve">hole tab... </w:t>
      </w:r>
      <w:proofErr w:type="gramStart"/>
      <w:r w:rsidR="008F46B6">
        <w:rPr>
          <w:rFonts w:asciiTheme="minorHAnsi" w:hAnsiTheme="minorHAnsi"/>
          <w:sz w:val="26"/>
          <w:szCs w:val="26"/>
        </w:rPr>
        <w:t>i</w:t>
      </w:r>
      <w:r w:rsidR="00F038C2" w:rsidRPr="00B106A4">
        <w:rPr>
          <w:rFonts w:asciiTheme="minorHAnsi" w:hAnsiTheme="minorHAnsi"/>
          <w:sz w:val="26"/>
          <w:szCs w:val="26"/>
        </w:rPr>
        <w:t>t</w:t>
      </w:r>
      <w:proofErr w:type="gramEnd"/>
      <w:r w:rsidR="00F038C2" w:rsidRPr="00B106A4">
        <w:rPr>
          <w:rFonts w:asciiTheme="minorHAnsi" w:hAnsiTheme="minorHAnsi"/>
          <w:sz w:val="26"/>
          <w:szCs w:val="26"/>
        </w:rPr>
        <w:t xml:space="preserve"> is pretty hard to avoid using these systems, as we have over 10,000 email contacts stored.</w:t>
      </w:r>
      <w:r w:rsidR="00F038C2" w:rsidRPr="00B106A4">
        <w:rPr>
          <w:rFonts w:asciiTheme="minorHAnsi" w:hAnsiTheme="minorHAnsi"/>
          <w:sz w:val="26"/>
          <w:szCs w:val="26"/>
        </w:rPr>
        <w:cr/>
      </w:r>
      <w:r w:rsidR="00DB74F9" w:rsidRPr="006C706E">
        <w:rPr>
          <w:rFonts w:asciiTheme="minorHAnsi" w:eastAsiaTheme="minorHAnsi" w:hAnsiTheme="minorHAnsi" w:cstheme="minorBidi"/>
          <w:bCs w:val="0"/>
          <w:color w:val="auto"/>
          <w:sz w:val="24"/>
          <w:szCs w:val="24"/>
        </w:rPr>
        <w:t xml:space="preserve"> </w:t>
      </w:r>
      <w:r w:rsidR="00D3615F" w:rsidRPr="006C706E">
        <w:rPr>
          <w:rFonts w:asciiTheme="minorHAnsi" w:eastAsiaTheme="minorHAnsi" w:hAnsiTheme="minorHAnsi" w:cstheme="minorBidi"/>
          <w:bCs w:val="0"/>
          <w:color w:val="1F497D" w:themeColor="text2"/>
          <w:sz w:val="24"/>
          <w:szCs w:val="24"/>
        </w:rPr>
        <w:t xml:space="preserve">A: </w:t>
      </w:r>
      <w:r w:rsidR="00D3615F" w:rsidRPr="006C706E">
        <w:rPr>
          <w:rFonts w:asciiTheme="minorHAnsi" w:eastAsiaTheme="minorHAnsi" w:hAnsiTheme="minorHAnsi" w:cstheme="minorBidi"/>
          <w:b w:val="0"/>
          <w:bCs w:val="0"/>
          <w:color w:val="1F497D" w:themeColor="text2"/>
          <w:sz w:val="22"/>
          <w:szCs w:val="24"/>
        </w:rPr>
        <w:t>We advise our clients to use</w:t>
      </w:r>
      <w:r w:rsidR="00EA1A37" w:rsidRPr="006C706E">
        <w:rPr>
          <w:rFonts w:asciiTheme="minorHAnsi" w:eastAsiaTheme="minorHAnsi" w:hAnsiTheme="minorHAnsi" w:cstheme="minorBidi"/>
          <w:b w:val="0"/>
          <w:bCs w:val="0"/>
          <w:color w:val="1F497D" w:themeColor="text2"/>
          <w:sz w:val="22"/>
          <w:szCs w:val="24"/>
        </w:rPr>
        <w:t xml:space="preserve"> contemporary </w:t>
      </w:r>
      <w:r w:rsidR="00D3615F" w:rsidRPr="006C706E">
        <w:rPr>
          <w:rFonts w:asciiTheme="minorHAnsi" w:eastAsiaTheme="minorHAnsi" w:hAnsiTheme="minorHAnsi" w:cstheme="minorBidi"/>
          <w:b w:val="0"/>
          <w:bCs w:val="0"/>
          <w:color w:val="1F497D" w:themeColor="text2"/>
          <w:sz w:val="22"/>
          <w:szCs w:val="24"/>
        </w:rPr>
        <w:t>“common sense” tactics to help with email/eNewsletter deliverability, while we provide back</w:t>
      </w:r>
      <w:r w:rsidR="00F51AE6" w:rsidRPr="006C706E">
        <w:rPr>
          <w:rFonts w:asciiTheme="minorHAnsi" w:eastAsiaTheme="minorHAnsi" w:hAnsiTheme="minorHAnsi" w:cstheme="minorBidi"/>
          <w:b w:val="0"/>
          <w:bCs w:val="0"/>
          <w:color w:val="1F497D" w:themeColor="text2"/>
          <w:sz w:val="22"/>
          <w:szCs w:val="24"/>
        </w:rPr>
        <w:t>-</w:t>
      </w:r>
      <w:r w:rsidR="00D3615F" w:rsidRPr="006C706E">
        <w:rPr>
          <w:rFonts w:asciiTheme="minorHAnsi" w:eastAsiaTheme="minorHAnsi" w:hAnsiTheme="minorHAnsi" w:cstheme="minorBidi"/>
          <w:b w:val="0"/>
          <w:bCs w:val="0"/>
          <w:color w:val="1F497D" w:themeColor="text2"/>
          <w:sz w:val="22"/>
          <w:szCs w:val="24"/>
        </w:rPr>
        <w:t>end coverage to ensure the best</w:t>
      </w:r>
      <w:r w:rsidR="00AC4B9E" w:rsidRPr="006C706E">
        <w:rPr>
          <w:rFonts w:asciiTheme="minorHAnsi" w:eastAsiaTheme="minorHAnsi" w:hAnsiTheme="minorHAnsi" w:cstheme="minorBidi"/>
          <w:b w:val="0"/>
          <w:bCs w:val="0"/>
          <w:color w:val="1F497D" w:themeColor="text2"/>
          <w:sz w:val="22"/>
          <w:szCs w:val="24"/>
        </w:rPr>
        <w:t xml:space="preserve"> possible results. For example:</w:t>
      </w:r>
    </w:p>
    <w:p w:rsidR="00D3615F" w:rsidRPr="006C706E" w:rsidRDefault="00AC4B9E" w:rsidP="006C706E">
      <w:pPr>
        <w:pStyle w:val="Heading1"/>
        <w:numPr>
          <w:ilvl w:val="0"/>
          <w:numId w:val="2"/>
        </w:numPr>
        <w:spacing w:before="240"/>
        <w:rPr>
          <w:rFonts w:asciiTheme="minorHAnsi" w:eastAsiaTheme="minorHAnsi" w:hAnsiTheme="minorHAnsi" w:cstheme="minorBidi"/>
          <w:b w:val="0"/>
          <w:bCs w:val="0"/>
          <w:color w:val="1F497D" w:themeColor="text2"/>
          <w:sz w:val="22"/>
          <w:szCs w:val="24"/>
        </w:rPr>
      </w:pPr>
      <w:r w:rsidRPr="006C706E">
        <w:rPr>
          <w:rFonts w:asciiTheme="minorHAnsi" w:eastAsiaTheme="minorHAnsi" w:hAnsiTheme="minorHAnsi" w:cstheme="minorBidi"/>
          <w:b w:val="0"/>
          <w:bCs w:val="0"/>
          <w:color w:val="1F497D" w:themeColor="text2"/>
          <w:sz w:val="22"/>
          <w:szCs w:val="24"/>
        </w:rPr>
        <w:t>B</w:t>
      </w:r>
      <w:r w:rsidR="00D3615F" w:rsidRPr="006C706E">
        <w:rPr>
          <w:rFonts w:asciiTheme="minorHAnsi" w:eastAsiaTheme="minorHAnsi" w:hAnsiTheme="minorHAnsi" w:cstheme="minorBidi"/>
          <w:b w:val="0"/>
          <w:bCs w:val="0"/>
          <w:color w:val="1F497D" w:themeColor="text2"/>
          <w:sz w:val="22"/>
          <w:szCs w:val="24"/>
        </w:rPr>
        <w:t xml:space="preserve">e consistent </w:t>
      </w:r>
      <w:r w:rsidRPr="006C706E">
        <w:rPr>
          <w:rFonts w:asciiTheme="minorHAnsi" w:eastAsiaTheme="minorHAnsi" w:hAnsiTheme="minorHAnsi" w:cstheme="minorBidi"/>
          <w:b w:val="0"/>
          <w:bCs w:val="0"/>
          <w:color w:val="1F497D" w:themeColor="text2"/>
          <w:sz w:val="22"/>
          <w:szCs w:val="24"/>
        </w:rPr>
        <w:t>in your frequency/</w:t>
      </w:r>
      <w:r w:rsidR="00D3615F" w:rsidRPr="006C706E">
        <w:rPr>
          <w:rFonts w:asciiTheme="minorHAnsi" w:eastAsiaTheme="minorHAnsi" w:hAnsiTheme="minorHAnsi" w:cstheme="minorBidi"/>
          <w:b w:val="0"/>
          <w:bCs w:val="0"/>
          <w:color w:val="1F497D" w:themeColor="text2"/>
          <w:sz w:val="22"/>
          <w:szCs w:val="24"/>
        </w:rPr>
        <w:t xml:space="preserve">distribution so members know when to expect </w:t>
      </w:r>
      <w:r w:rsidRPr="006C706E">
        <w:rPr>
          <w:rFonts w:asciiTheme="minorHAnsi" w:eastAsiaTheme="minorHAnsi" w:hAnsiTheme="minorHAnsi" w:cstheme="minorBidi"/>
          <w:b w:val="0"/>
          <w:bCs w:val="0"/>
          <w:color w:val="1F497D" w:themeColor="text2"/>
          <w:sz w:val="22"/>
          <w:szCs w:val="24"/>
        </w:rPr>
        <w:t>incoming communications</w:t>
      </w:r>
      <w:r w:rsidR="00F51AE6" w:rsidRPr="006C706E">
        <w:rPr>
          <w:rFonts w:asciiTheme="minorHAnsi" w:eastAsiaTheme="minorHAnsi" w:hAnsiTheme="minorHAnsi" w:cstheme="minorBidi"/>
          <w:b w:val="0"/>
          <w:bCs w:val="0"/>
          <w:color w:val="1F497D" w:themeColor="text2"/>
          <w:sz w:val="22"/>
          <w:szCs w:val="24"/>
        </w:rPr>
        <w:t>.</w:t>
      </w:r>
    </w:p>
    <w:p w:rsidR="00AC4B9E" w:rsidRPr="006C706E" w:rsidRDefault="00AC4B9E" w:rsidP="00AC4B9E">
      <w:pPr>
        <w:pStyle w:val="ListParagraph"/>
        <w:numPr>
          <w:ilvl w:val="0"/>
          <w:numId w:val="2"/>
        </w:numPr>
        <w:rPr>
          <w:color w:val="1F497D" w:themeColor="text2"/>
          <w:szCs w:val="24"/>
        </w:rPr>
      </w:pPr>
      <w:r w:rsidRPr="006C706E">
        <w:rPr>
          <w:color w:val="1F497D" w:themeColor="text2"/>
          <w:szCs w:val="24"/>
        </w:rPr>
        <w:t xml:space="preserve">Ensure content is relevant </w:t>
      </w:r>
      <w:r w:rsidR="00F51AE6" w:rsidRPr="006C706E">
        <w:rPr>
          <w:color w:val="1F497D" w:themeColor="text2"/>
          <w:szCs w:val="24"/>
        </w:rPr>
        <w:t>so members want to find it in their in-boxes.</w:t>
      </w:r>
    </w:p>
    <w:p w:rsidR="00EA1A37" w:rsidRPr="006C706E" w:rsidRDefault="00EA1A37" w:rsidP="00EA1A37">
      <w:pPr>
        <w:pStyle w:val="ListParagraph"/>
        <w:numPr>
          <w:ilvl w:val="0"/>
          <w:numId w:val="2"/>
        </w:numPr>
        <w:rPr>
          <w:color w:val="1F497D" w:themeColor="text2"/>
          <w:szCs w:val="24"/>
        </w:rPr>
      </w:pPr>
      <w:r w:rsidRPr="006C706E">
        <w:rPr>
          <w:color w:val="1F497D" w:themeColor="text2"/>
          <w:szCs w:val="24"/>
        </w:rPr>
        <w:t>Avoid using tactics that tend to alert spam filters: words like “money,” “free,” “sale;” excessive use of punctuation, and too many/repetitive links.</w:t>
      </w:r>
    </w:p>
    <w:p w:rsidR="007335A5" w:rsidRPr="006C706E" w:rsidRDefault="00AB6EF1" w:rsidP="00F038C2">
      <w:pPr>
        <w:pStyle w:val="ListParagraph"/>
        <w:numPr>
          <w:ilvl w:val="0"/>
          <w:numId w:val="2"/>
        </w:numPr>
        <w:rPr>
          <w:color w:val="1F497D" w:themeColor="text2"/>
          <w:szCs w:val="24"/>
        </w:rPr>
      </w:pPr>
      <w:r w:rsidRPr="006C706E">
        <w:rPr>
          <w:color w:val="1F497D" w:themeColor="text2"/>
          <w:szCs w:val="24"/>
        </w:rPr>
        <w:t xml:space="preserve">Utilize a non-email channel, such as direct mail or phone, to let folks know how to move your association’s messages to their Primary inbox: drag an association email from the Promotions tab into the Primary tab, then click “Yes” when Gmail asks you if you want to do that for all messages from that sender. </w:t>
      </w:r>
    </w:p>
    <w:p w:rsidR="005F166D" w:rsidRDefault="005F166D" w:rsidP="006C706E">
      <w:pPr>
        <w:spacing w:before="360"/>
        <w:rPr>
          <w:rFonts w:eastAsiaTheme="majorEastAsia" w:cstheme="majorBidi"/>
          <w:b/>
          <w:bCs/>
          <w:color w:val="365F91" w:themeColor="accent1" w:themeShade="BF"/>
          <w:sz w:val="26"/>
          <w:szCs w:val="26"/>
        </w:rPr>
      </w:pPr>
    </w:p>
    <w:p w:rsidR="00F038C2" w:rsidRDefault="00B106A4" w:rsidP="006C706E">
      <w:pPr>
        <w:spacing w:before="360"/>
        <w:rPr>
          <w:rFonts w:eastAsiaTheme="majorEastAsia" w:cstheme="majorBidi"/>
          <w:b/>
          <w:bCs/>
          <w:color w:val="365F91" w:themeColor="accent1" w:themeShade="BF"/>
          <w:sz w:val="26"/>
          <w:szCs w:val="26"/>
        </w:rPr>
      </w:pPr>
      <w:r w:rsidRPr="007335A5">
        <w:rPr>
          <w:rFonts w:eastAsiaTheme="majorEastAsia" w:cstheme="majorBidi"/>
          <w:b/>
          <w:bCs/>
          <w:color w:val="365F91" w:themeColor="accent1" w:themeShade="BF"/>
          <w:sz w:val="26"/>
          <w:szCs w:val="26"/>
        </w:rPr>
        <w:lastRenderedPageBreak/>
        <w:t xml:space="preserve">Q: </w:t>
      </w:r>
      <w:r w:rsidR="00F038C2" w:rsidRPr="007335A5">
        <w:rPr>
          <w:rFonts w:eastAsiaTheme="majorEastAsia" w:cstheme="majorBidi"/>
          <w:b/>
          <w:bCs/>
          <w:color w:val="365F91" w:themeColor="accent1" w:themeShade="BF"/>
          <w:sz w:val="26"/>
          <w:szCs w:val="26"/>
        </w:rPr>
        <w:t xml:space="preserve">Is there any information available as to what social media </w:t>
      </w:r>
      <w:r w:rsidR="008F46B6">
        <w:rPr>
          <w:rFonts w:eastAsiaTheme="majorEastAsia" w:cstheme="majorBidi"/>
          <w:b/>
          <w:bCs/>
          <w:color w:val="365F91" w:themeColor="accent1" w:themeShade="BF"/>
          <w:sz w:val="26"/>
          <w:szCs w:val="26"/>
        </w:rPr>
        <w:t xml:space="preserve">platform </w:t>
      </w:r>
      <w:r w:rsidR="00F038C2" w:rsidRPr="007335A5">
        <w:rPr>
          <w:rFonts w:eastAsiaTheme="majorEastAsia" w:cstheme="majorBidi"/>
          <w:b/>
          <w:bCs/>
          <w:color w:val="365F91" w:themeColor="accent1" w:themeShade="BF"/>
          <w:sz w:val="26"/>
          <w:szCs w:val="26"/>
        </w:rPr>
        <w:t xml:space="preserve">professionals engage on </w:t>
      </w:r>
      <w:r w:rsidR="008F46B6">
        <w:rPr>
          <w:rFonts w:eastAsiaTheme="majorEastAsia" w:cstheme="majorBidi"/>
          <w:b/>
          <w:bCs/>
          <w:color w:val="365F91" w:themeColor="accent1" w:themeShade="BF"/>
          <w:sz w:val="26"/>
          <w:szCs w:val="26"/>
        </w:rPr>
        <w:t xml:space="preserve">versus </w:t>
      </w:r>
      <w:r w:rsidR="00F038C2" w:rsidRPr="007335A5">
        <w:rPr>
          <w:rFonts w:eastAsiaTheme="majorEastAsia" w:cstheme="majorBidi"/>
          <w:b/>
          <w:bCs/>
          <w:color w:val="365F91" w:themeColor="accent1" w:themeShade="BF"/>
          <w:sz w:val="26"/>
          <w:szCs w:val="26"/>
        </w:rPr>
        <w:t>what student</w:t>
      </w:r>
      <w:r w:rsidR="008F46B6">
        <w:rPr>
          <w:rFonts w:eastAsiaTheme="majorEastAsia" w:cstheme="majorBidi"/>
          <w:b/>
          <w:bCs/>
          <w:color w:val="365F91" w:themeColor="accent1" w:themeShade="BF"/>
          <w:sz w:val="26"/>
          <w:szCs w:val="26"/>
        </w:rPr>
        <w:t>s</w:t>
      </w:r>
      <w:r w:rsidR="00F038C2" w:rsidRPr="007335A5">
        <w:rPr>
          <w:rFonts w:eastAsiaTheme="majorEastAsia" w:cstheme="majorBidi"/>
          <w:b/>
          <w:bCs/>
          <w:color w:val="365F91" w:themeColor="accent1" w:themeShade="BF"/>
          <w:sz w:val="26"/>
          <w:szCs w:val="26"/>
        </w:rPr>
        <w:t xml:space="preserve"> and emerging </w:t>
      </w:r>
      <w:r w:rsidR="00F74103" w:rsidRPr="007335A5">
        <w:rPr>
          <w:rFonts w:eastAsiaTheme="majorEastAsia" w:cstheme="majorBidi"/>
          <w:b/>
          <w:bCs/>
          <w:color w:val="365F91" w:themeColor="accent1" w:themeShade="BF"/>
          <w:sz w:val="26"/>
          <w:szCs w:val="26"/>
        </w:rPr>
        <w:t>professionals</w:t>
      </w:r>
      <w:r w:rsidR="00F038C2" w:rsidRPr="007335A5">
        <w:rPr>
          <w:rFonts w:eastAsiaTheme="majorEastAsia" w:cstheme="majorBidi"/>
          <w:b/>
          <w:bCs/>
          <w:color w:val="365F91" w:themeColor="accent1" w:themeShade="BF"/>
          <w:sz w:val="26"/>
          <w:szCs w:val="26"/>
        </w:rPr>
        <w:t xml:space="preserve"> engage on?</w:t>
      </w:r>
    </w:p>
    <w:p w:rsidR="007335A5" w:rsidRPr="006C706E" w:rsidRDefault="007335A5" w:rsidP="007335A5">
      <w:pPr>
        <w:rPr>
          <w:color w:val="1F497D" w:themeColor="text2"/>
        </w:rPr>
      </w:pPr>
      <w:r w:rsidRPr="006C706E">
        <w:rPr>
          <w:b/>
          <w:color w:val="1F497D" w:themeColor="text2"/>
          <w:sz w:val="24"/>
          <w:szCs w:val="24"/>
        </w:rPr>
        <w:t>A:</w:t>
      </w:r>
      <w:r w:rsidRPr="006C706E">
        <w:rPr>
          <w:color w:val="1F497D" w:themeColor="text2"/>
          <w:sz w:val="24"/>
          <w:szCs w:val="24"/>
        </w:rPr>
        <w:t xml:space="preserve"> </w:t>
      </w:r>
      <w:r w:rsidRPr="006C706E">
        <w:rPr>
          <w:color w:val="1F497D" w:themeColor="text2"/>
        </w:rPr>
        <w:t xml:space="preserve">As the chart below shows, </w:t>
      </w:r>
      <w:proofErr w:type="spellStart"/>
      <w:r w:rsidRPr="006C706E">
        <w:rPr>
          <w:color w:val="1F497D" w:themeColor="text2"/>
        </w:rPr>
        <w:t>listservs</w:t>
      </w:r>
      <w:proofErr w:type="spellEnd"/>
      <w:r w:rsidRPr="006C706E">
        <w:rPr>
          <w:color w:val="1F497D" w:themeColor="text2"/>
        </w:rPr>
        <w:t xml:space="preserve">, Facebook, Twitter and LinkedIn are </w:t>
      </w:r>
      <w:r w:rsidR="008F46B6">
        <w:rPr>
          <w:color w:val="1F497D" w:themeColor="text2"/>
        </w:rPr>
        <w:t>respondents’</w:t>
      </w:r>
      <w:r w:rsidR="008F46B6" w:rsidRPr="006C706E">
        <w:rPr>
          <w:color w:val="1F497D" w:themeColor="text2"/>
        </w:rPr>
        <w:t xml:space="preserve"> </w:t>
      </w:r>
      <w:r w:rsidRPr="006C706E">
        <w:rPr>
          <w:color w:val="1F497D" w:themeColor="text2"/>
        </w:rPr>
        <w:t xml:space="preserve">most highly valued forms of social media </w:t>
      </w:r>
      <w:r w:rsidR="008F46B6">
        <w:rPr>
          <w:color w:val="1F497D" w:themeColor="text2"/>
        </w:rPr>
        <w:t>from</w:t>
      </w:r>
      <w:r w:rsidRPr="006C706E">
        <w:rPr>
          <w:color w:val="1F497D" w:themeColor="text2"/>
        </w:rPr>
        <w:t xml:space="preserve"> last year’s benchmarking survey. This </w:t>
      </w:r>
      <w:hyperlink r:id="rId16" w:history="1">
        <w:r w:rsidRPr="006C706E">
          <w:rPr>
            <w:rStyle w:val="Hyperlink"/>
            <w:color w:val="1F497D" w:themeColor="text2"/>
          </w:rPr>
          <w:t>video</w:t>
        </w:r>
      </w:hyperlink>
      <w:r w:rsidRPr="006C706E">
        <w:rPr>
          <w:color w:val="1F497D" w:themeColor="text2"/>
        </w:rPr>
        <w:t xml:space="preserve"> from </w:t>
      </w:r>
      <w:hyperlink r:id="rId17" w:history="1">
        <w:r w:rsidRPr="006C706E">
          <w:rPr>
            <w:rStyle w:val="Hyperlink"/>
            <w:color w:val="1F497D" w:themeColor="text2"/>
          </w:rPr>
          <w:t>Association Adviser TV</w:t>
        </w:r>
      </w:hyperlink>
      <w:r w:rsidRPr="006C706E">
        <w:rPr>
          <w:color w:val="1F497D" w:themeColor="text2"/>
        </w:rPr>
        <w:t xml:space="preserve"> provides three tips for communicating with the younger generation. </w:t>
      </w:r>
    </w:p>
    <w:p w:rsidR="0040164B" w:rsidRDefault="00FA1A93" w:rsidP="005F2A33">
      <w:pPr>
        <w:rPr>
          <w:sz w:val="24"/>
          <w:szCs w:val="24"/>
        </w:rPr>
      </w:pPr>
      <w:r>
        <w:rPr>
          <w:noProof/>
        </w:rPr>
        <w:drawing>
          <wp:inline distT="0" distB="0" distL="0" distR="0">
            <wp:extent cx="4410635" cy="35077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4414655" cy="3510971"/>
                    </a:xfrm>
                    <a:prstGeom prst="rect">
                      <a:avLst/>
                    </a:prstGeom>
                  </pic:spPr>
                </pic:pic>
              </a:graphicData>
            </a:graphic>
          </wp:inline>
        </w:drawing>
      </w:r>
    </w:p>
    <w:p w:rsidR="00F74009" w:rsidRPr="006C706E" w:rsidRDefault="00F74009" w:rsidP="00F74009">
      <w:pPr>
        <w:rPr>
          <w:rFonts w:eastAsiaTheme="majorEastAsia" w:cstheme="majorBidi"/>
          <w:bCs/>
          <w:color w:val="365F91" w:themeColor="accent1" w:themeShade="BF"/>
        </w:rPr>
      </w:pPr>
      <w:r w:rsidRPr="00F74009">
        <w:rPr>
          <w:rFonts w:eastAsiaTheme="majorEastAsia" w:cstheme="majorBidi"/>
          <w:b/>
          <w:bCs/>
          <w:color w:val="365F91" w:themeColor="accent1" w:themeShade="BF"/>
          <w:sz w:val="26"/>
          <w:szCs w:val="26"/>
        </w:rPr>
        <w:t xml:space="preserve">Q: The principles you talked about in today’s webinar are great, but how </w:t>
      </w:r>
      <w:r w:rsidR="008F46B6">
        <w:rPr>
          <w:rFonts w:eastAsiaTheme="majorEastAsia" w:cstheme="majorBidi"/>
          <w:b/>
          <w:bCs/>
          <w:color w:val="365F91" w:themeColor="accent1" w:themeShade="BF"/>
          <w:sz w:val="26"/>
          <w:szCs w:val="26"/>
        </w:rPr>
        <w:t>can</w:t>
      </w:r>
      <w:r w:rsidR="008F46B6" w:rsidRPr="00F74009">
        <w:rPr>
          <w:rFonts w:eastAsiaTheme="majorEastAsia" w:cstheme="majorBidi"/>
          <w:b/>
          <w:bCs/>
          <w:color w:val="365F91" w:themeColor="accent1" w:themeShade="BF"/>
          <w:sz w:val="26"/>
          <w:szCs w:val="26"/>
        </w:rPr>
        <w:t xml:space="preserve"> </w:t>
      </w:r>
      <w:r w:rsidRPr="00F74009">
        <w:rPr>
          <w:rFonts w:eastAsiaTheme="majorEastAsia" w:cstheme="majorBidi"/>
          <w:b/>
          <w:bCs/>
          <w:color w:val="365F91" w:themeColor="accent1" w:themeShade="BF"/>
          <w:sz w:val="26"/>
          <w:szCs w:val="26"/>
        </w:rPr>
        <w:t>we best implement</w:t>
      </w:r>
      <w:r w:rsidR="008F46B6">
        <w:rPr>
          <w:rFonts w:eastAsiaTheme="majorEastAsia" w:cstheme="majorBidi"/>
          <w:b/>
          <w:bCs/>
          <w:color w:val="365F91" w:themeColor="accent1" w:themeShade="BF"/>
          <w:sz w:val="26"/>
          <w:szCs w:val="26"/>
        </w:rPr>
        <w:t xml:space="preserve"> them</w:t>
      </w:r>
      <w:r w:rsidRPr="00F74009">
        <w:rPr>
          <w:rFonts w:eastAsiaTheme="majorEastAsia" w:cstheme="majorBidi"/>
          <w:b/>
          <w:bCs/>
          <w:color w:val="365F91" w:themeColor="accent1" w:themeShade="BF"/>
          <w:sz w:val="26"/>
          <w:szCs w:val="26"/>
        </w:rPr>
        <w:t>?</w:t>
      </w:r>
      <w:r w:rsidRPr="00F74009">
        <w:rPr>
          <w:rFonts w:eastAsiaTheme="majorEastAsia" w:cstheme="majorBidi"/>
          <w:b/>
          <w:bCs/>
          <w:color w:val="365F91" w:themeColor="accent1" w:themeShade="BF"/>
          <w:sz w:val="26"/>
          <w:szCs w:val="26"/>
        </w:rPr>
        <w:cr/>
      </w:r>
      <w:r w:rsidRPr="00F74009">
        <w:rPr>
          <w:rFonts w:eastAsiaTheme="majorEastAsia" w:cstheme="majorBidi"/>
          <w:b/>
          <w:bCs/>
          <w:color w:val="365F91" w:themeColor="accent1" w:themeShade="BF"/>
          <w:sz w:val="24"/>
          <w:szCs w:val="24"/>
        </w:rPr>
        <w:t xml:space="preserve">A: </w:t>
      </w:r>
      <w:r w:rsidRPr="006C706E">
        <w:rPr>
          <w:rFonts w:eastAsiaTheme="majorEastAsia" w:cstheme="majorBidi"/>
          <w:bCs/>
          <w:color w:val="365F91" w:themeColor="accent1" w:themeShade="BF"/>
        </w:rPr>
        <w:t xml:space="preserve">Determining the best path to implementation is going to vary by organization. Utilizing the “Take AIM” approach is an on-going process that requires buy-in at all levels of the organization. To discuss specific ideas for implementing this at your association, contact </w:t>
      </w:r>
      <w:hyperlink r:id="rId19" w:history="1">
        <w:r w:rsidRPr="006C706E">
          <w:rPr>
            <w:rStyle w:val="Hyperlink"/>
            <w:rFonts w:eastAsiaTheme="majorEastAsia" w:cstheme="majorBidi"/>
            <w:bCs/>
          </w:rPr>
          <w:t>Jill Andreu</w:t>
        </w:r>
      </w:hyperlink>
      <w:r w:rsidRPr="006C706E">
        <w:rPr>
          <w:rFonts w:eastAsiaTheme="majorEastAsia" w:cstheme="majorBidi"/>
          <w:bCs/>
          <w:color w:val="365F91" w:themeColor="accent1" w:themeShade="BF"/>
        </w:rPr>
        <w:t xml:space="preserve"> at Naylor.</w:t>
      </w:r>
    </w:p>
    <w:p w:rsidR="00FA1A93" w:rsidRDefault="00FA1A93" w:rsidP="00F74009">
      <w:pPr>
        <w:rPr>
          <w:rFonts w:eastAsiaTheme="majorEastAsia" w:cstheme="majorBidi"/>
          <w:bCs/>
          <w:color w:val="365F91" w:themeColor="accent1" w:themeShade="BF"/>
          <w:sz w:val="24"/>
          <w:szCs w:val="24"/>
        </w:rPr>
      </w:pPr>
    </w:p>
    <w:p w:rsidR="00FA1A93" w:rsidRDefault="00FA1A93" w:rsidP="00F74009">
      <w:pPr>
        <w:rPr>
          <w:rFonts w:eastAsiaTheme="majorEastAsia" w:cstheme="majorBidi"/>
          <w:bCs/>
          <w:color w:val="365F91" w:themeColor="accent1" w:themeShade="BF"/>
          <w:sz w:val="24"/>
          <w:szCs w:val="24"/>
        </w:rPr>
      </w:pPr>
      <w:r>
        <w:rPr>
          <w:rFonts w:eastAsiaTheme="majorEastAsia" w:cstheme="majorBidi"/>
          <w:bCs/>
          <w:color w:val="365F91" w:themeColor="accent1" w:themeShade="BF"/>
          <w:sz w:val="24"/>
          <w:szCs w:val="24"/>
        </w:rPr>
        <w:t>FOR MORE INFORMATION ABOUT</w:t>
      </w:r>
      <w:r w:rsidR="008F46B6">
        <w:rPr>
          <w:rFonts w:eastAsiaTheme="majorEastAsia" w:cstheme="majorBidi"/>
          <w:bCs/>
          <w:color w:val="365F91" w:themeColor="accent1" w:themeShade="BF"/>
          <w:sz w:val="24"/>
          <w:szCs w:val="24"/>
        </w:rPr>
        <w:t xml:space="preserve"> </w:t>
      </w:r>
      <w:hyperlink r:id="rId20" w:history="1">
        <w:r w:rsidRPr="00FA1A93">
          <w:rPr>
            <w:rStyle w:val="Hyperlink"/>
            <w:rFonts w:eastAsiaTheme="majorEastAsia" w:cstheme="majorBidi"/>
            <w:bCs/>
            <w:sz w:val="24"/>
            <w:szCs w:val="24"/>
          </w:rPr>
          <w:t>ASSOCIATION ADVISER</w:t>
        </w:r>
      </w:hyperlink>
      <w:r>
        <w:rPr>
          <w:rFonts w:eastAsiaTheme="majorEastAsia" w:cstheme="majorBidi"/>
          <w:bCs/>
          <w:color w:val="365F91" w:themeColor="accent1" w:themeShade="BF"/>
          <w:sz w:val="24"/>
          <w:szCs w:val="24"/>
        </w:rPr>
        <w:t xml:space="preserve"> OR </w:t>
      </w:r>
      <w:hyperlink r:id="rId21" w:history="1">
        <w:r w:rsidRPr="00FA1A93">
          <w:rPr>
            <w:rStyle w:val="Hyperlink"/>
            <w:rFonts w:eastAsiaTheme="majorEastAsia" w:cstheme="majorBidi"/>
            <w:bCs/>
            <w:sz w:val="24"/>
            <w:szCs w:val="24"/>
          </w:rPr>
          <w:t>NAYLOR ASSOCIATION SOLUTIONS</w:t>
        </w:r>
      </w:hyperlink>
      <w:r>
        <w:rPr>
          <w:rFonts w:eastAsiaTheme="majorEastAsia" w:cstheme="majorBidi"/>
          <w:bCs/>
          <w:color w:val="365F91" w:themeColor="accent1" w:themeShade="BF"/>
          <w:sz w:val="24"/>
          <w:szCs w:val="24"/>
        </w:rPr>
        <w:t>, PLEASE VISIT OUR WEBSITES.</w:t>
      </w:r>
      <w:r w:rsidR="006C706E">
        <w:rPr>
          <w:rFonts w:eastAsiaTheme="majorEastAsia" w:cstheme="majorBidi"/>
          <w:bCs/>
          <w:color w:val="365F91" w:themeColor="accent1" w:themeShade="BF"/>
          <w:sz w:val="24"/>
          <w:szCs w:val="24"/>
        </w:rPr>
        <w:t xml:space="preserve"> CLICK </w:t>
      </w:r>
      <w:hyperlink r:id="rId22" w:history="1">
        <w:r w:rsidR="006C706E" w:rsidRPr="006C706E">
          <w:rPr>
            <w:rStyle w:val="Hyperlink"/>
            <w:rFonts w:eastAsiaTheme="majorEastAsia" w:cstheme="majorBidi"/>
            <w:bCs/>
            <w:sz w:val="24"/>
            <w:szCs w:val="24"/>
          </w:rPr>
          <w:t>HERE</w:t>
        </w:r>
      </w:hyperlink>
      <w:r w:rsidR="006C706E">
        <w:rPr>
          <w:rFonts w:eastAsiaTheme="majorEastAsia" w:cstheme="majorBidi"/>
          <w:bCs/>
          <w:color w:val="365F91" w:themeColor="accent1" w:themeShade="BF"/>
          <w:sz w:val="24"/>
          <w:szCs w:val="24"/>
        </w:rPr>
        <w:t xml:space="preserve"> TO DOWNLOAD THE FULL 2014 </w:t>
      </w:r>
      <w:r w:rsidR="00A33D80">
        <w:rPr>
          <w:rFonts w:eastAsiaTheme="majorEastAsia" w:cstheme="majorBidi"/>
          <w:bCs/>
          <w:color w:val="365F91" w:themeColor="accent1" w:themeShade="BF"/>
          <w:sz w:val="24"/>
          <w:szCs w:val="24"/>
        </w:rPr>
        <w:t xml:space="preserve">ASSOCIATION COMMUNICATIONS </w:t>
      </w:r>
      <w:r w:rsidR="006C706E">
        <w:rPr>
          <w:rFonts w:eastAsiaTheme="majorEastAsia" w:cstheme="majorBidi"/>
          <w:bCs/>
          <w:color w:val="365F91" w:themeColor="accent1" w:themeShade="BF"/>
          <w:sz w:val="24"/>
          <w:szCs w:val="24"/>
        </w:rPr>
        <w:t>BENCHMARKING REPORT.</w:t>
      </w:r>
    </w:p>
    <w:p w:rsidR="00FA1A93" w:rsidRPr="00F74103" w:rsidRDefault="007335A5" w:rsidP="00F74009">
      <w:pPr>
        <w:rPr>
          <w:b/>
          <w:sz w:val="24"/>
          <w:szCs w:val="24"/>
        </w:rPr>
      </w:pPr>
      <w:bookmarkStart w:id="0" w:name="_GoBack"/>
      <w:bookmarkEnd w:id="0"/>
      <w:r>
        <w:rPr>
          <w:b/>
          <w:noProof/>
          <w:sz w:val="24"/>
          <w:szCs w:val="24"/>
        </w:rPr>
        <w:drawing>
          <wp:inline distT="0" distB="0" distL="0" distR="0">
            <wp:extent cx="2497311" cy="76977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ylor-AS-Logo-RGB.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01456" cy="771050"/>
                    </a:xfrm>
                    <a:prstGeom prst="rect">
                      <a:avLst/>
                    </a:prstGeom>
                  </pic:spPr>
                </pic:pic>
              </a:graphicData>
            </a:graphic>
          </wp:inline>
        </w:drawing>
      </w:r>
    </w:p>
    <w:sectPr w:rsidR="00FA1A93" w:rsidRPr="00F74103" w:rsidSect="005977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5657"/>
    <w:multiLevelType w:val="hybridMultilevel"/>
    <w:tmpl w:val="32AC3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B90439"/>
    <w:multiLevelType w:val="hybridMultilevel"/>
    <w:tmpl w:val="CD2C9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8C2"/>
    <w:rsid w:val="00066558"/>
    <w:rsid w:val="002701DC"/>
    <w:rsid w:val="0028099F"/>
    <w:rsid w:val="002C2F10"/>
    <w:rsid w:val="0040164B"/>
    <w:rsid w:val="004D6525"/>
    <w:rsid w:val="0059773B"/>
    <w:rsid w:val="005E4A33"/>
    <w:rsid w:val="005F166D"/>
    <w:rsid w:val="005F2A33"/>
    <w:rsid w:val="006719AC"/>
    <w:rsid w:val="006C706E"/>
    <w:rsid w:val="007335A5"/>
    <w:rsid w:val="008D09D4"/>
    <w:rsid w:val="008F46B6"/>
    <w:rsid w:val="00A33D80"/>
    <w:rsid w:val="00AB6EF1"/>
    <w:rsid w:val="00AC4B9E"/>
    <w:rsid w:val="00AE1800"/>
    <w:rsid w:val="00B106A4"/>
    <w:rsid w:val="00C1587E"/>
    <w:rsid w:val="00C465E6"/>
    <w:rsid w:val="00C76F9D"/>
    <w:rsid w:val="00D3615F"/>
    <w:rsid w:val="00DB74F9"/>
    <w:rsid w:val="00DE4730"/>
    <w:rsid w:val="00E41E51"/>
    <w:rsid w:val="00EA1A37"/>
    <w:rsid w:val="00F038C2"/>
    <w:rsid w:val="00F148DA"/>
    <w:rsid w:val="00F51AE6"/>
    <w:rsid w:val="00F74009"/>
    <w:rsid w:val="00F74103"/>
    <w:rsid w:val="00FA1A93"/>
    <w:rsid w:val="00FC0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38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8C2"/>
    <w:pPr>
      <w:ind w:left="720"/>
      <w:contextualSpacing/>
    </w:pPr>
  </w:style>
  <w:style w:type="paragraph" w:styleId="Title">
    <w:name w:val="Title"/>
    <w:basedOn w:val="Normal"/>
    <w:next w:val="Normal"/>
    <w:link w:val="TitleChar"/>
    <w:uiPriority w:val="10"/>
    <w:qFormat/>
    <w:rsid w:val="00F038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38C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038C2"/>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6719AC"/>
    <w:rPr>
      <w:b/>
      <w:bCs/>
      <w:i/>
      <w:iCs/>
      <w:color w:val="4F81BD" w:themeColor="accent1"/>
    </w:rPr>
  </w:style>
  <w:style w:type="paragraph" w:styleId="BalloonText">
    <w:name w:val="Balloon Text"/>
    <w:basedOn w:val="Normal"/>
    <w:link w:val="BalloonTextChar"/>
    <w:uiPriority w:val="99"/>
    <w:semiHidden/>
    <w:unhideWhenUsed/>
    <w:rsid w:val="00E41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E51"/>
    <w:rPr>
      <w:rFonts w:ascii="Tahoma" w:hAnsi="Tahoma" w:cs="Tahoma"/>
      <w:sz w:val="16"/>
      <w:szCs w:val="16"/>
    </w:rPr>
  </w:style>
  <w:style w:type="character" w:styleId="Hyperlink">
    <w:name w:val="Hyperlink"/>
    <w:basedOn w:val="DefaultParagraphFont"/>
    <w:uiPriority w:val="99"/>
    <w:unhideWhenUsed/>
    <w:rsid w:val="002C2F10"/>
    <w:rPr>
      <w:color w:val="0000FF" w:themeColor="hyperlink"/>
      <w:u w:val="single"/>
    </w:rPr>
  </w:style>
  <w:style w:type="character" w:styleId="CommentReference">
    <w:name w:val="annotation reference"/>
    <w:basedOn w:val="DefaultParagraphFont"/>
    <w:uiPriority w:val="99"/>
    <w:semiHidden/>
    <w:unhideWhenUsed/>
    <w:rsid w:val="008F46B6"/>
    <w:rPr>
      <w:sz w:val="16"/>
      <w:szCs w:val="16"/>
    </w:rPr>
  </w:style>
  <w:style w:type="paragraph" w:styleId="CommentText">
    <w:name w:val="annotation text"/>
    <w:basedOn w:val="Normal"/>
    <w:link w:val="CommentTextChar"/>
    <w:uiPriority w:val="99"/>
    <w:semiHidden/>
    <w:unhideWhenUsed/>
    <w:rsid w:val="008F46B6"/>
    <w:pPr>
      <w:spacing w:line="240" w:lineRule="auto"/>
    </w:pPr>
    <w:rPr>
      <w:sz w:val="20"/>
      <w:szCs w:val="20"/>
    </w:rPr>
  </w:style>
  <w:style w:type="character" w:customStyle="1" w:styleId="CommentTextChar">
    <w:name w:val="Comment Text Char"/>
    <w:basedOn w:val="DefaultParagraphFont"/>
    <w:link w:val="CommentText"/>
    <w:uiPriority w:val="99"/>
    <w:semiHidden/>
    <w:rsid w:val="008F46B6"/>
    <w:rPr>
      <w:sz w:val="20"/>
      <w:szCs w:val="20"/>
    </w:rPr>
  </w:style>
  <w:style w:type="paragraph" w:styleId="CommentSubject">
    <w:name w:val="annotation subject"/>
    <w:basedOn w:val="CommentText"/>
    <w:next w:val="CommentText"/>
    <w:link w:val="CommentSubjectChar"/>
    <w:uiPriority w:val="99"/>
    <w:semiHidden/>
    <w:unhideWhenUsed/>
    <w:rsid w:val="008F46B6"/>
    <w:rPr>
      <w:b/>
      <w:bCs/>
    </w:rPr>
  </w:style>
  <w:style w:type="character" w:customStyle="1" w:styleId="CommentSubjectChar">
    <w:name w:val="Comment Subject Char"/>
    <w:basedOn w:val="CommentTextChar"/>
    <w:link w:val="CommentSubject"/>
    <w:uiPriority w:val="99"/>
    <w:semiHidden/>
    <w:rsid w:val="008F46B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38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8C2"/>
    <w:pPr>
      <w:ind w:left="720"/>
      <w:contextualSpacing/>
    </w:pPr>
  </w:style>
  <w:style w:type="paragraph" w:styleId="Title">
    <w:name w:val="Title"/>
    <w:basedOn w:val="Normal"/>
    <w:next w:val="Normal"/>
    <w:link w:val="TitleChar"/>
    <w:uiPriority w:val="10"/>
    <w:qFormat/>
    <w:rsid w:val="00F038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38C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038C2"/>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6719AC"/>
    <w:rPr>
      <w:b/>
      <w:bCs/>
      <w:i/>
      <w:iCs/>
      <w:color w:val="4F81BD" w:themeColor="accent1"/>
    </w:rPr>
  </w:style>
  <w:style w:type="paragraph" w:styleId="BalloonText">
    <w:name w:val="Balloon Text"/>
    <w:basedOn w:val="Normal"/>
    <w:link w:val="BalloonTextChar"/>
    <w:uiPriority w:val="99"/>
    <w:semiHidden/>
    <w:unhideWhenUsed/>
    <w:rsid w:val="00E41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E51"/>
    <w:rPr>
      <w:rFonts w:ascii="Tahoma" w:hAnsi="Tahoma" w:cs="Tahoma"/>
      <w:sz w:val="16"/>
      <w:szCs w:val="16"/>
    </w:rPr>
  </w:style>
  <w:style w:type="character" w:styleId="Hyperlink">
    <w:name w:val="Hyperlink"/>
    <w:basedOn w:val="DefaultParagraphFont"/>
    <w:uiPriority w:val="99"/>
    <w:unhideWhenUsed/>
    <w:rsid w:val="002C2F10"/>
    <w:rPr>
      <w:color w:val="0000FF" w:themeColor="hyperlink"/>
      <w:u w:val="single"/>
    </w:rPr>
  </w:style>
  <w:style w:type="character" w:styleId="CommentReference">
    <w:name w:val="annotation reference"/>
    <w:basedOn w:val="DefaultParagraphFont"/>
    <w:uiPriority w:val="99"/>
    <w:semiHidden/>
    <w:unhideWhenUsed/>
    <w:rsid w:val="008F46B6"/>
    <w:rPr>
      <w:sz w:val="16"/>
      <w:szCs w:val="16"/>
    </w:rPr>
  </w:style>
  <w:style w:type="paragraph" w:styleId="CommentText">
    <w:name w:val="annotation text"/>
    <w:basedOn w:val="Normal"/>
    <w:link w:val="CommentTextChar"/>
    <w:uiPriority w:val="99"/>
    <w:semiHidden/>
    <w:unhideWhenUsed/>
    <w:rsid w:val="008F46B6"/>
    <w:pPr>
      <w:spacing w:line="240" w:lineRule="auto"/>
    </w:pPr>
    <w:rPr>
      <w:sz w:val="20"/>
      <w:szCs w:val="20"/>
    </w:rPr>
  </w:style>
  <w:style w:type="character" w:customStyle="1" w:styleId="CommentTextChar">
    <w:name w:val="Comment Text Char"/>
    <w:basedOn w:val="DefaultParagraphFont"/>
    <w:link w:val="CommentText"/>
    <w:uiPriority w:val="99"/>
    <w:semiHidden/>
    <w:rsid w:val="008F46B6"/>
    <w:rPr>
      <w:sz w:val="20"/>
      <w:szCs w:val="20"/>
    </w:rPr>
  </w:style>
  <w:style w:type="paragraph" w:styleId="CommentSubject">
    <w:name w:val="annotation subject"/>
    <w:basedOn w:val="CommentText"/>
    <w:next w:val="CommentText"/>
    <w:link w:val="CommentSubjectChar"/>
    <w:uiPriority w:val="99"/>
    <w:semiHidden/>
    <w:unhideWhenUsed/>
    <w:rsid w:val="008F46B6"/>
    <w:rPr>
      <w:b/>
      <w:bCs/>
    </w:rPr>
  </w:style>
  <w:style w:type="character" w:customStyle="1" w:styleId="CommentSubjectChar">
    <w:name w:val="Comment Subject Char"/>
    <w:basedOn w:val="CommentTextChar"/>
    <w:link w:val="CommentSubject"/>
    <w:uiPriority w:val="99"/>
    <w:semiHidden/>
    <w:rsid w:val="008F46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125794">
      <w:bodyDiv w:val="1"/>
      <w:marLeft w:val="0"/>
      <w:marRight w:val="0"/>
      <w:marTop w:val="0"/>
      <w:marBottom w:val="0"/>
      <w:divBdr>
        <w:top w:val="none" w:sz="0" w:space="0" w:color="auto"/>
        <w:left w:val="none" w:sz="0" w:space="0" w:color="auto"/>
        <w:bottom w:val="none" w:sz="0" w:space="0" w:color="auto"/>
        <w:right w:val="none" w:sz="0" w:space="0" w:color="auto"/>
      </w:divBdr>
    </w:div>
    <w:div w:id="951862784">
      <w:bodyDiv w:val="1"/>
      <w:marLeft w:val="0"/>
      <w:marRight w:val="0"/>
      <w:marTop w:val="0"/>
      <w:marBottom w:val="0"/>
      <w:divBdr>
        <w:top w:val="none" w:sz="0" w:space="0" w:color="auto"/>
        <w:left w:val="none" w:sz="0" w:space="0" w:color="auto"/>
        <w:bottom w:val="none" w:sz="0" w:space="0" w:color="auto"/>
        <w:right w:val="none" w:sz="0" w:space="0" w:color="auto"/>
      </w:divBdr>
    </w:div>
    <w:div w:id="1623026414">
      <w:bodyDiv w:val="1"/>
      <w:marLeft w:val="0"/>
      <w:marRight w:val="0"/>
      <w:marTop w:val="0"/>
      <w:marBottom w:val="0"/>
      <w:divBdr>
        <w:top w:val="none" w:sz="0" w:space="0" w:color="auto"/>
        <w:left w:val="none" w:sz="0" w:space="0" w:color="auto"/>
        <w:bottom w:val="none" w:sz="0" w:space="0" w:color="auto"/>
        <w:right w:val="none" w:sz="0" w:space="0" w:color="auto"/>
      </w:divBdr>
    </w:div>
    <w:div w:id="1905800056">
      <w:bodyDiv w:val="1"/>
      <w:marLeft w:val="0"/>
      <w:marRight w:val="0"/>
      <w:marTop w:val="0"/>
      <w:marBottom w:val="0"/>
      <w:divBdr>
        <w:top w:val="none" w:sz="0" w:space="0" w:color="auto"/>
        <w:left w:val="none" w:sz="0" w:space="0" w:color="auto"/>
        <w:bottom w:val="none" w:sz="0" w:space="0" w:color="auto"/>
        <w:right w:val="none" w:sz="0" w:space="0" w:color="auto"/>
      </w:divBdr>
    </w:div>
    <w:div w:id="206675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aylor.com/benchmarking"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www.naylor.com"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tv.associationadviser.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v.associationadviser.com/3-tips-for-communicating-with-young-people" TargetMode="External"/><Relationship Id="rId20" Type="http://schemas.openxmlformats.org/officeDocument/2006/relationships/hyperlink" Target="http://www.asociationadvise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hedma.org/" TargetMode="External"/><Relationship Id="rId23"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mailto:jandreu@naylor.com" TargetMode="External"/><Relationship Id="rId4" Type="http://schemas.microsoft.com/office/2007/relationships/stylesWithEffects" Target="stylesWithEffects.xml"/><Relationship Id="rId9" Type="http://schemas.openxmlformats.org/officeDocument/2006/relationships/hyperlink" Target="http://www.naylor.com/benchmarking" TargetMode="External"/><Relationship Id="rId14" Type="http://schemas.openxmlformats.org/officeDocument/2006/relationships/image" Target="media/image6.png"/><Relationship Id="rId22" Type="http://schemas.openxmlformats.org/officeDocument/2006/relationships/hyperlink" Target="http://www.naylor.com/benchmar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B7C86-235C-4F82-B90E-E5D17756A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Plotke</dc:creator>
  <cp:lastModifiedBy>Dana Plotke</cp:lastModifiedBy>
  <cp:revision>3</cp:revision>
  <dcterms:created xsi:type="dcterms:W3CDTF">2015-02-04T17:11:00Z</dcterms:created>
  <dcterms:modified xsi:type="dcterms:W3CDTF">2015-02-04T17:13:00Z</dcterms:modified>
</cp:coreProperties>
</file>